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FD8" w:rsidRPr="00764FC7"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bookmarkStart w:id="1" w:name="_GoBack"/>
      <w:bookmarkEnd w:id="1"/>
      <w:r w:rsidRPr="00764FC7">
        <w:rPr>
          <w:rFonts w:ascii="Times New Roman" w:hAnsi="Times New Roman"/>
          <w:i/>
          <w:sz w:val="32"/>
          <w:szCs w:val="32"/>
          <w:lang w:val="en-GB"/>
        </w:rPr>
        <w:t>B.</w:t>
      </w:r>
      <w:r w:rsidRPr="00764FC7">
        <w:rPr>
          <w:rFonts w:ascii="Times New Roman" w:hAnsi="Times New Roman"/>
          <w:i/>
          <w:sz w:val="32"/>
          <w:szCs w:val="32"/>
          <w:lang w:val="en-GB"/>
        </w:rPr>
        <w:tab/>
        <w:t>DRAFT CONTRACT AND SPECIAL CONDITIONS, INCLUDING ANNEXES</w:t>
      </w:r>
      <w:bookmarkEnd w:id="0"/>
    </w:p>
    <w:p w:rsidR="004D2FD8" w:rsidRPr="00764FC7" w:rsidRDefault="004D2FD8">
      <w:pPr>
        <w:rPr>
          <w:rFonts w:ascii="Times New Roman" w:hAnsi="Times New Roman"/>
          <w:szCs w:val="32"/>
          <w:lang w:val="en-GB"/>
        </w:rPr>
      </w:pPr>
      <w:r w:rsidRPr="00764FC7">
        <w:rPr>
          <w:rFonts w:ascii="Times New Roman" w:hAnsi="Times New Roman"/>
          <w:sz w:val="32"/>
          <w:szCs w:val="32"/>
          <w:lang w:val="en-GB"/>
        </w:rPr>
        <w:br w:type="page"/>
      </w:r>
    </w:p>
    <w:p w:rsidR="004D2FD8" w:rsidRPr="00560327" w:rsidRDefault="004D2FD8">
      <w:pPr>
        <w:pStyle w:val="Heading1"/>
        <w:numPr>
          <w:ilvl w:val="0"/>
          <w:numId w:val="0"/>
        </w:numPr>
        <w:jc w:val="center"/>
        <w:rPr>
          <w:rFonts w:ascii="Times New Roman" w:hAnsi="Times New Roman"/>
          <w:iCs/>
          <w:sz w:val="28"/>
          <w:szCs w:val="28"/>
          <w:lang w:val="en-GB"/>
        </w:rPr>
      </w:pPr>
      <w:bookmarkStart w:id="2" w:name="_Toc42488095"/>
      <w:r w:rsidRPr="00560327">
        <w:rPr>
          <w:rFonts w:ascii="Times New Roman" w:hAnsi="Times New Roman"/>
          <w:iCs/>
          <w:sz w:val="28"/>
          <w:szCs w:val="28"/>
          <w:lang w:val="en-GB"/>
        </w:rPr>
        <w:lastRenderedPageBreak/>
        <w:t>DRAFT CONTRACT</w:t>
      </w:r>
      <w:bookmarkEnd w:id="2"/>
    </w:p>
    <w:p w:rsidR="00623B00" w:rsidRPr="007B70EE" w:rsidRDefault="00623B00" w:rsidP="00623B00">
      <w:pPr>
        <w:rPr>
          <w:rFonts w:ascii="Times New Roman" w:hAnsi="Times New Roman"/>
          <w:lang w:val="en-GB"/>
        </w:rPr>
      </w:pPr>
    </w:p>
    <w:p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rsidR="00623B00" w:rsidRPr="009B30FB" w:rsidRDefault="00623B00" w:rsidP="00764FC7">
      <w:pPr>
        <w:pStyle w:val="oddl-nadpis"/>
        <w:keepNext w:val="0"/>
        <w:widowControl/>
        <w:jc w:val="center"/>
        <w:rPr>
          <w:rFonts w:ascii="Times New Roman" w:hAnsi="Times New Roman"/>
          <w:sz w:val="28"/>
          <w:szCs w:val="28"/>
          <w:lang w:val="en-GB"/>
        </w:rPr>
      </w:pPr>
      <w:r w:rsidRPr="009B30FB">
        <w:rPr>
          <w:rFonts w:ascii="Times New Roman" w:hAnsi="Times New Roman"/>
          <w:b w:val="0"/>
          <w:smallCaps/>
          <w:sz w:val="28"/>
          <w:szCs w:val="28"/>
        </w:rPr>
        <w:t>N</w:t>
      </w:r>
      <w:r w:rsidRPr="009B30FB">
        <w:rPr>
          <w:rFonts w:ascii="Times New Roman" w:hAnsi="Times New Roman"/>
          <w:smallCaps/>
          <w:sz w:val="28"/>
          <w:szCs w:val="28"/>
        </w:rPr>
        <w:t>o</w:t>
      </w:r>
      <w:r w:rsidR="009B30FB" w:rsidRPr="009B30FB">
        <w:rPr>
          <w:rFonts w:ascii="Times New Roman" w:hAnsi="Times New Roman"/>
          <w:smallCaps/>
          <w:sz w:val="28"/>
          <w:szCs w:val="28"/>
        </w:rPr>
        <w:t xml:space="preserve"> </w:t>
      </w:r>
      <w:r w:rsidRPr="009B30FB">
        <w:rPr>
          <w:rFonts w:ascii="Times New Roman" w:hAnsi="Times New Roman"/>
          <w:sz w:val="28"/>
          <w:szCs w:val="28"/>
        </w:rPr>
        <w:t>&lt;</w:t>
      </w:r>
      <w:r w:rsidRPr="00A646D3">
        <w:rPr>
          <w:rFonts w:ascii="Times New Roman" w:hAnsi="Times New Roman"/>
          <w:b w:val="0"/>
          <w:sz w:val="28"/>
          <w:szCs w:val="28"/>
          <w:highlight w:val="yellow"/>
          <w:lang w:val="en-GB"/>
        </w:rPr>
        <w:t>Contract</w:t>
      </w:r>
      <w:r w:rsidRPr="005F2975">
        <w:rPr>
          <w:rFonts w:ascii="Times New Roman" w:hAnsi="Times New Roman"/>
          <w:b w:val="0"/>
          <w:sz w:val="28"/>
          <w:szCs w:val="28"/>
          <w:highlight w:val="yellow"/>
        </w:rPr>
        <w:t xml:space="preserve"> </w:t>
      </w:r>
      <w:r w:rsidRPr="00A646D3">
        <w:rPr>
          <w:rFonts w:ascii="Times New Roman" w:hAnsi="Times New Roman"/>
          <w:b w:val="0"/>
          <w:sz w:val="28"/>
          <w:szCs w:val="28"/>
          <w:highlight w:val="yellow"/>
          <w:lang w:val="en-GB"/>
        </w:rPr>
        <w:t>number</w:t>
      </w:r>
      <w:r w:rsidRPr="009B30FB">
        <w:rPr>
          <w:rFonts w:ascii="Times New Roman" w:hAnsi="Times New Roman"/>
          <w:sz w:val="28"/>
          <w:szCs w:val="28"/>
        </w:rPr>
        <w:t>&gt;</w:t>
      </w:r>
    </w:p>
    <w:p w:rsidR="000417E2" w:rsidRPr="00A940DC" w:rsidRDefault="000417E2" w:rsidP="000417E2">
      <w:pPr>
        <w:rPr>
          <w:rFonts w:ascii="Times New Roman" w:hAnsi="Times New Roman"/>
          <w:lang w:val="en-GB"/>
        </w:rPr>
      </w:pPr>
    </w:p>
    <w:p w:rsidR="004D2FD8" w:rsidRPr="00A940DC" w:rsidRDefault="00271700" w:rsidP="00514BE0">
      <w:pPr>
        <w:spacing w:after="720"/>
        <w:jc w:val="center"/>
        <w:rPr>
          <w:rFonts w:ascii="Times New Roman" w:hAnsi="Times New Roman"/>
          <w:b/>
          <w:lang w:val="en-GB"/>
        </w:rPr>
      </w:pPr>
      <w:r w:rsidRPr="00A940DC">
        <w:rPr>
          <w:rFonts w:ascii="Times New Roman" w:hAnsi="Times New Roman"/>
          <w:b/>
          <w:smallCaps/>
          <w:sz w:val="28"/>
          <w:lang w:val="en-GB"/>
        </w:rPr>
        <w:t xml:space="preserve">financed from the </w:t>
      </w:r>
      <w:r w:rsidR="00531265">
        <w:rPr>
          <w:rFonts w:ascii="Times New Roman" w:hAnsi="Times New Roman"/>
          <w:b/>
          <w:smallCaps/>
          <w:sz w:val="28"/>
          <w:highlight w:val="lightGray"/>
          <w:lang w:val="en-GB"/>
        </w:rPr>
        <w:t>g</w:t>
      </w:r>
      <w:r w:rsidRPr="005F2975">
        <w:rPr>
          <w:rFonts w:ascii="Times New Roman" w:hAnsi="Times New Roman"/>
          <w:b/>
          <w:smallCaps/>
          <w:sz w:val="28"/>
          <w:highlight w:val="lightGray"/>
          <w:lang w:val="en-GB"/>
        </w:rPr>
        <w:t xml:space="preserve">eneral </w:t>
      </w:r>
      <w:r w:rsidR="00531265">
        <w:rPr>
          <w:rFonts w:ascii="Times New Roman" w:hAnsi="Times New Roman"/>
          <w:b/>
          <w:smallCaps/>
          <w:sz w:val="28"/>
          <w:highlight w:val="lightGray"/>
          <w:lang w:val="en-GB"/>
        </w:rPr>
        <w:t>b</w:t>
      </w:r>
      <w:r w:rsidRPr="005F2975">
        <w:rPr>
          <w:rFonts w:ascii="Times New Roman" w:hAnsi="Times New Roman"/>
          <w:b/>
          <w:smallCaps/>
          <w:sz w:val="28"/>
          <w:highlight w:val="lightGray"/>
          <w:lang w:val="en-GB"/>
        </w:rPr>
        <w:t>udget</w:t>
      </w:r>
      <w:r w:rsidR="00481845">
        <w:rPr>
          <w:rFonts w:ascii="Times New Roman" w:hAnsi="Times New Roman"/>
          <w:b/>
          <w:smallCaps/>
          <w:sz w:val="28"/>
          <w:lang w:val="en-GB"/>
        </w:rPr>
        <w:t xml:space="preserve"> of the Union</w:t>
      </w:r>
    </w:p>
    <w:p w:rsidR="0063767E" w:rsidRPr="00EA61C0" w:rsidRDefault="0063767E" w:rsidP="0063767E">
      <w:pPr>
        <w:widowControl w:val="0"/>
        <w:snapToGrid w:val="0"/>
        <w:spacing w:before="0" w:after="100"/>
        <w:jc w:val="both"/>
        <w:rPr>
          <w:rFonts w:ascii="Times New Roman" w:hAnsi="Times New Roman"/>
          <w:sz w:val="22"/>
          <w:szCs w:val="22"/>
          <w:lang w:val="en-GB"/>
        </w:rPr>
      </w:pPr>
      <w:r w:rsidRPr="00EA61C0">
        <w:rPr>
          <w:rFonts w:ascii="Times New Roman" w:hAnsi="Times New Roman"/>
          <w:sz w:val="22"/>
          <w:szCs w:val="22"/>
          <w:lang w:val="en-GB"/>
        </w:rPr>
        <w:t xml:space="preserve">Educational Training Centre for Professional and Working Skills, </w:t>
      </w:r>
    </w:p>
    <w:p w:rsidR="00AB471B" w:rsidRPr="009B30FB" w:rsidRDefault="0063767E" w:rsidP="0063767E">
      <w:pPr>
        <w:widowControl w:val="0"/>
        <w:snapToGrid w:val="0"/>
        <w:spacing w:before="100" w:after="100"/>
        <w:jc w:val="both"/>
        <w:rPr>
          <w:rFonts w:ascii="Times New Roman" w:hAnsi="Times New Roman"/>
          <w:sz w:val="22"/>
          <w:szCs w:val="22"/>
          <w:lang w:val="en-GB"/>
        </w:rPr>
      </w:pPr>
      <w:r w:rsidRPr="00EA61C0">
        <w:rPr>
          <w:rFonts w:ascii="Times New Roman" w:hAnsi="Times New Roman"/>
          <w:sz w:val="22"/>
          <w:szCs w:val="22"/>
          <w:lang w:val="en-GB"/>
        </w:rPr>
        <w:t xml:space="preserve">21000 Novi Sad, </w:t>
      </w:r>
      <w:proofErr w:type="spellStart"/>
      <w:r w:rsidRPr="00EA61C0">
        <w:rPr>
          <w:rFonts w:ascii="Times New Roman" w:hAnsi="Times New Roman"/>
          <w:sz w:val="22"/>
          <w:szCs w:val="22"/>
          <w:lang w:val="en-GB"/>
        </w:rPr>
        <w:t>Industrijska</w:t>
      </w:r>
      <w:proofErr w:type="spellEnd"/>
      <w:r w:rsidRPr="00EA61C0">
        <w:rPr>
          <w:rFonts w:ascii="Times New Roman" w:hAnsi="Times New Roman"/>
          <w:sz w:val="22"/>
          <w:szCs w:val="22"/>
          <w:lang w:val="en-GB"/>
        </w:rPr>
        <w:t xml:space="preserve"> 3</w:t>
      </w:r>
      <w:r>
        <w:rPr>
          <w:rFonts w:ascii="Times New Roman" w:hAnsi="Times New Roman"/>
          <w:sz w:val="22"/>
          <w:szCs w:val="22"/>
          <w:lang w:val="en-GB"/>
        </w:rPr>
        <w:t xml:space="preserve"> </w:t>
      </w:r>
    </w:p>
    <w:p w:rsidR="004D2FD8" w:rsidRPr="00387E08" w:rsidRDefault="004D2FD8" w:rsidP="00AB471B">
      <w:pPr>
        <w:spacing w:before="0" w:after="0"/>
        <w:rPr>
          <w:rFonts w:ascii="Times New Roman" w:hAnsi="Times New Roman"/>
          <w:sz w:val="22"/>
          <w:szCs w:val="22"/>
          <w:lang w:val="en-GB"/>
        </w:rPr>
      </w:pPr>
      <w:r w:rsidRPr="009B30FB">
        <w:rPr>
          <w:rFonts w:ascii="Times New Roman" w:hAnsi="Times New Roman"/>
          <w:sz w:val="22"/>
          <w:szCs w:val="22"/>
          <w:lang w:val="en-GB"/>
        </w:rPr>
        <w:t>(</w:t>
      </w:r>
      <w:r w:rsidR="00531265">
        <w:rPr>
          <w:rFonts w:ascii="Times New Roman" w:hAnsi="Times New Roman"/>
          <w:sz w:val="22"/>
          <w:szCs w:val="22"/>
          <w:lang w:val="en-GB"/>
        </w:rPr>
        <w:t>‘</w:t>
      </w:r>
      <w:r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Pr="009B30FB">
        <w:rPr>
          <w:rFonts w:ascii="Times New Roman" w:hAnsi="Times New Roman"/>
          <w:sz w:val="22"/>
          <w:szCs w:val="22"/>
          <w:lang w:val="en-GB"/>
        </w:rPr>
        <w:t xml:space="preserve">ontracting </w:t>
      </w:r>
      <w:r w:rsidR="00531265">
        <w:rPr>
          <w:rFonts w:ascii="Times New Roman" w:hAnsi="Times New Roman"/>
          <w:sz w:val="22"/>
          <w:szCs w:val="22"/>
          <w:lang w:val="en-GB"/>
        </w:rPr>
        <w:t>a</w:t>
      </w:r>
      <w:r w:rsidRPr="009B30FB">
        <w:rPr>
          <w:rFonts w:ascii="Times New Roman" w:hAnsi="Times New Roman"/>
          <w:sz w:val="22"/>
          <w:szCs w:val="22"/>
          <w:lang w:val="en-GB"/>
        </w:rPr>
        <w:t>uthority</w:t>
      </w:r>
      <w:r w:rsidR="00531265">
        <w:rPr>
          <w:rFonts w:ascii="Times New Roman" w:hAnsi="Times New Roman"/>
          <w:sz w:val="22"/>
          <w:szCs w:val="22"/>
          <w:lang w:val="en-GB"/>
        </w:rPr>
        <w:t>’</w:t>
      </w:r>
      <w:r w:rsidRPr="009B30FB">
        <w:rPr>
          <w:rFonts w:ascii="Times New Roman" w:hAnsi="Times New Roman"/>
          <w:sz w:val="22"/>
          <w:szCs w:val="22"/>
          <w:lang w:val="en-GB"/>
        </w:rPr>
        <w:t>),</w:t>
      </w:r>
    </w:p>
    <w:p w:rsidR="004D2FD8" w:rsidRPr="009B30FB" w:rsidRDefault="004D2FD8" w:rsidP="00514BE0">
      <w:pPr>
        <w:spacing w:before="0"/>
        <w:jc w:val="right"/>
        <w:rPr>
          <w:rFonts w:ascii="Times New Roman" w:hAnsi="Times New Roman"/>
          <w:sz w:val="22"/>
          <w:szCs w:val="22"/>
          <w:lang w:val="en-GB"/>
        </w:rPr>
      </w:pPr>
      <w:proofErr w:type="gramStart"/>
      <w:r w:rsidRPr="009B30FB">
        <w:rPr>
          <w:rFonts w:ascii="Times New Roman" w:hAnsi="Times New Roman"/>
          <w:sz w:val="22"/>
          <w:szCs w:val="22"/>
          <w:lang w:val="en-GB"/>
        </w:rPr>
        <w:t>of</w:t>
      </w:r>
      <w:proofErr w:type="gramEnd"/>
      <w:r w:rsidRPr="009B30FB">
        <w:rPr>
          <w:rFonts w:ascii="Times New Roman" w:hAnsi="Times New Roman"/>
          <w:sz w:val="22"/>
          <w:szCs w:val="22"/>
          <w:lang w:val="en-GB"/>
        </w:rPr>
        <w:t xml:space="preserve"> the one part,</w:t>
      </w:r>
    </w:p>
    <w:p w:rsidR="004D2FD8" w:rsidRPr="009B30FB" w:rsidRDefault="004D2FD8">
      <w:pPr>
        <w:spacing w:before="0" w:after="0"/>
        <w:rPr>
          <w:rFonts w:ascii="Times New Roman" w:hAnsi="Times New Roman"/>
          <w:sz w:val="22"/>
          <w:szCs w:val="22"/>
          <w:lang w:val="en-GB"/>
        </w:rPr>
      </w:pPr>
      <w:proofErr w:type="gramStart"/>
      <w:r w:rsidRPr="009B30FB">
        <w:rPr>
          <w:rFonts w:ascii="Times New Roman" w:hAnsi="Times New Roman"/>
          <w:sz w:val="22"/>
          <w:szCs w:val="22"/>
          <w:lang w:val="en-GB"/>
        </w:rPr>
        <w:t>and</w:t>
      </w:r>
      <w:proofErr w:type="gramEnd"/>
    </w:p>
    <w:p w:rsidR="00B90C14" w:rsidRPr="0063767E" w:rsidRDefault="004D2FD8" w:rsidP="00514BE0">
      <w:pPr>
        <w:spacing w:before="240" w:after="0"/>
        <w:rPr>
          <w:rFonts w:ascii="Times New Roman" w:hAnsi="Times New Roman"/>
          <w:sz w:val="22"/>
          <w:szCs w:val="22"/>
          <w:lang w:val="en-GB"/>
        </w:rPr>
      </w:pPr>
      <w:r w:rsidRPr="0063767E">
        <w:rPr>
          <w:rFonts w:ascii="Times New Roman" w:hAnsi="Times New Roman"/>
          <w:sz w:val="22"/>
          <w:szCs w:val="22"/>
          <w:lang w:val="en-GB"/>
        </w:rPr>
        <w:t>&lt;</w:t>
      </w:r>
      <w:r w:rsidR="00B90C14" w:rsidRPr="0063767E">
        <w:rPr>
          <w:rFonts w:ascii="Times New Roman" w:hAnsi="Times New Roman"/>
          <w:sz w:val="22"/>
          <w:szCs w:val="22"/>
          <w:lang w:val="en-GB"/>
        </w:rPr>
        <w:t xml:space="preserve">Full official </w:t>
      </w:r>
      <w:r w:rsidR="007A0D58" w:rsidRPr="0063767E">
        <w:rPr>
          <w:rFonts w:ascii="Times New Roman" w:hAnsi="Times New Roman"/>
          <w:sz w:val="22"/>
          <w:szCs w:val="22"/>
          <w:lang w:val="en-GB"/>
        </w:rPr>
        <w:t>n</w:t>
      </w:r>
      <w:r w:rsidRPr="0063767E">
        <w:rPr>
          <w:rFonts w:ascii="Times New Roman" w:hAnsi="Times New Roman"/>
          <w:sz w:val="22"/>
          <w:szCs w:val="22"/>
          <w:lang w:val="en-GB"/>
        </w:rPr>
        <w:t xml:space="preserve">ame of </w:t>
      </w:r>
      <w:r w:rsidR="00531265" w:rsidRPr="0063767E">
        <w:rPr>
          <w:rFonts w:ascii="Times New Roman" w:hAnsi="Times New Roman"/>
          <w:sz w:val="22"/>
          <w:szCs w:val="22"/>
          <w:lang w:val="en-GB"/>
        </w:rPr>
        <w:t>c</w:t>
      </w:r>
      <w:r w:rsidRPr="0063767E">
        <w:rPr>
          <w:rFonts w:ascii="Times New Roman" w:hAnsi="Times New Roman"/>
          <w:sz w:val="22"/>
          <w:szCs w:val="22"/>
          <w:lang w:val="en-GB"/>
        </w:rPr>
        <w:t xml:space="preserve">ontractor&gt; </w:t>
      </w:r>
    </w:p>
    <w:p w:rsidR="00B90C14" w:rsidRPr="0063767E" w:rsidRDefault="00B90C14" w:rsidP="00C13C29">
      <w:pPr>
        <w:spacing w:before="0" w:after="0"/>
        <w:jc w:val="both"/>
        <w:rPr>
          <w:rFonts w:ascii="Times New Roman" w:hAnsi="Times New Roman"/>
          <w:sz w:val="22"/>
          <w:szCs w:val="22"/>
          <w:lang w:val="en-GB"/>
        </w:rPr>
      </w:pPr>
      <w:r w:rsidRPr="0063767E">
        <w:rPr>
          <w:rFonts w:ascii="Times New Roman" w:hAnsi="Times New Roman"/>
          <w:sz w:val="22"/>
          <w:szCs w:val="22"/>
          <w:lang w:val="en-GB"/>
        </w:rPr>
        <w:t>[</w:t>
      </w:r>
      <w:r w:rsidR="00B202BC" w:rsidRPr="0063767E">
        <w:rPr>
          <w:rFonts w:ascii="Times New Roman" w:hAnsi="Times New Roman"/>
          <w:sz w:val="22"/>
          <w:szCs w:val="22"/>
          <w:lang w:val="en-GB"/>
        </w:rPr>
        <w:t>&lt;</w:t>
      </w:r>
      <w:r w:rsidRPr="0063767E">
        <w:rPr>
          <w:rFonts w:ascii="Times New Roman" w:hAnsi="Times New Roman"/>
          <w:sz w:val="22"/>
          <w:szCs w:val="22"/>
          <w:lang w:val="en-GB"/>
        </w:rPr>
        <w:t>Legal status/title</w:t>
      </w:r>
      <w:r w:rsidR="00B202BC" w:rsidRPr="0063767E">
        <w:rPr>
          <w:rFonts w:ascii="Times New Roman" w:hAnsi="Times New Roman"/>
          <w:sz w:val="22"/>
          <w:szCs w:val="22"/>
          <w:lang w:val="en-GB"/>
        </w:rPr>
        <w:t>&gt;</w:t>
      </w:r>
      <w:r w:rsidRPr="0063767E">
        <w:rPr>
          <w:rFonts w:ascii="Times New Roman" w:hAnsi="Times New Roman"/>
          <w:sz w:val="22"/>
          <w:szCs w:val="22"/>
          <w:lang w:val="en-GB"/>
        </w:rPr>
        <w:t>]</w:t>
      </w:r>
      <w:r w:rsidR="00C13C29" w:rsidRPr="0063767E">
        <w:rPr>
          <w:rStyle w:val="FootnoteReference"/>
          <w:rFonts w:ascii="Times New Roman" w:hAnsi="Times New Roman"/>
          <w:sz w:val="22"/>
          <w:szCs w:val="22"/>
          <w:lang w:val="en-GB"/>
        </w:rPr>
        <w:footnoteReference w:id="1"/>
      </w:r>
    </w:p>
    <w:p w:rsidR="00B90C14" w:rsidRPr="0063767E" w:rsidRDefault="00B90C14" w:rsidP="00C13C29">
      <w:pPr>
        <w:spacing w:before="0" w:after="0"/>
        <w:jc w:val="both"/>
        <w:rPr>
          <w:rFonts w:ascii="Times New Roman" w:hAnsi="Times New Roman"/>
          <w:sz w:val="22"/>
          <w:szCs w:val="22"/>
          <w:lang w:val="en-GB"/>
        </w:rPr>
      </w:pPr>
      <w:r w:rsidRPr="0063767E">
        <w:rPr>
          <w:rFonts w:ascii="Times New Roman" w:hAnsi="Times New Roman"/>
          <w:sz w:val="22"/>
          <w:szCs w:val="22"/>
          <w:lang w:val="en-GB"/>
        </w:rPr>
        <w:t>[</w:t>
      </w:r>
      <w:r w:rsidR="00B202BC" w:rsidRPr="0063767E">
        <w:rPr>
          <w:rFonts w:ascii="Times New Roman" w:hAnsi="Times New Roman"/>
          <w:sz w:val="22"/>
          <w:szCs w:val="22"/>
          <w:lang w:val="en-GB"/>
        </w:rPr>
        <w:t>&lt;</w:t>
      </w:r>
      <w:r w:rsidRPr="0063767E">
        <w:rPr>
          <w:rFonts w:ascii="Times New Roman" w:hAnsi="Times New Roman"/>
          <w:sz w:val="22"/>
          <w:szCs w:val="22"/>
          <w:lang w:val="en-GB"/>
        </w:rPr>
        <w:t>Official registration number</w:t>
      </w:r>
      <w:r w:rsidR="00B202BC" w:rsidRPr="0063767E">
        <w:rPr>
          <w:rFonts w:ascii="Times New Roman" w:hAnsi="Times New Roman"/>
          <w:sz w:val="22"/>
          <w:szCs w:val="22"/>
          <w:lang w:val="en-GB"/>
        </w:rPr>
        <w:t>&gt;</w:t>
      </w:r>
      <w:r w:rsidR="00C13C29" w:rsidRPr="0063767E">
        <w:rPr>
          <w:rFonts w:ascii="Times New Roman" w:hAnsi="Times New Roman"/>
          <w:sz w:val="22"/>
          <w:szCs w:val="22"/>
          <w:lang w:val="en-GB"/>
        </w:rPr>
        <w:t>]</w:t>
      </w:r>
      <w:r w:rsidR="00C13C29" w:rsidRPr="0063767E">
        <w:rPr>
          <w:rStyle w:val="FootnoteReference"/>
          <w:rFonts w:ascii="Times New Roman" w:hAnsi="Times New Roman"/>
          <w:sz w:val="22"/>
          <w:szCs w:val="22"/>
          <w:lang w:val="en-GB"/>
        </w:rPr>
        <w:footnoteReference w:id="2"/>
      </w:r>
    </w:p>
    <w:p w:rsidR="00B90C14" w:rsidRPr="0063767E" w:rsidRDefault="00B202BC" w:rsidP="00C13C29">
      <w:pPr>
        <w:spacing w:before="0" w:after="0"/>
        <w:jc w:val="both"/>
        <w:rPr>
          <w:rFonts w:ascii="Times New Roman" w:hAnsi="Times New Roman"/>
          <w:sz w:val="22"/>
          <w:szCs w:val="22"/>
          <w:lang w:val="en-GB"/>
        </w:rPr>
      </w:pPr>
      <w:r w:rsidRPr="0063767E">
        <w:rPr>
          <w:rFonts w:ascii="Times New Roman" w:hAnsi="Times New Roman"/>
          <w:sz w:val="22"/>
          <w:szCs w:val="22"/>
          <w:lang w:val="en-GB"/>
        </w:rPr>
        <w:t>&lt;</w:t>
      </w:r>
      <w:r w:rsidR="00B90C14" w:rsidRPr="0063767E">
        <w:rPr>
          <w:rFonts w:ascii="Times New Roman" w:hAnsi="Times New Roman"/>
          <w:sz w:val="22"/>
          <w:szCs w:val="22"/>
          <w:lang w:val="en-GB"/>
        </w:rPr>
        <w:t>Full official address</w:t>
      </w:r>
      <w:r w:rsidRPr="0063767E">
        <w:rPr>
          <w:rFonts w:ascii="Times New Roman" w:hAnsi="Times New Roman"/>
          <w:sz w:val="22"/>
          <w:szCs w:val="22"/>
          <w:lang w:val="en-GB"/>
        </w:rPr>
        <w:t>&gt;</w:t>
      </w:r>
    </w:p>
    <w:p w:rsidR="004D2FD8" w:rsidRPr="009B30FB" w:rsidRDefault="00B90C14" w:rsidP="00514BE0">
      <w:pPr>
        <w:spacing w:before="0"/>
        <w:jc w:val="both"/>
        <w:rPr>
          <w:rFonts w:ascii="Times New Roman" w:hAnsi="Times New Roman"/>
          <w:sz w:val="22"/>
          <w:szCs w:val="22"/>
          <w:lang w:val="en-GB"/>
        </w:rPr>
      </w:pPr>
      <w:r w:rsidRPr="0063767E">
        <w:rPr>
          <w:rFonts w:ascii="Times New Roman" w:hAnsi="Times New Roman"/>
          <w:sz w:val="22"/>
          <w:szCs w:val="22"/>
          <w:lang w:val="en-GB"/>
        </w:rPr>
        <w:t>[</w:t>
      </w:r>
      <w:r w:rsidR="00B202BC" w:rsidRPr="0063767E">
        <w:rPr>
          <w:rFonts w:ascii="Times New Roman" w:hAnsi="Times New Roman"/>
          <w:sz w:val="22"/>
          <w:szCs w:val="22"/>
          <w:lang w:val="en-GB"/>
        </w:rPr>
        <w:t>&lt;</w:t>
      </w:r>
      <w:r w:rsidRPr="0063767E">
        <w:rPr>
          <w:rFonts w:ascii="Times New Roman" w:hAnsi="Times New Roman"/>
          <w:sz w:val="22"/>
          <w:szCs w:val="22"/>
          <w:lang w:val="en-GB"/>
        </w:rPr>
        <w:t>VAT number</w:t>
      </w:r>
      <w:r w:rsidR="00B202BC" w:rsidRPr="0063767E">
        <w:rPr>
          <w:rFonts w:ascii="Times New Roman" w:hAnsi="Times New Roman"/>
          <w:sz w:val="22"/>
          <w:szCs w:val="22"/>
          <w:lang w:val="en-GB"/>
        </w:rPr>
        <w:t>&gt;</w:t>
      </w:r>
      <w:r w:rsidR="00C13C29" w:rsidRPr="0063767E">
        <w:rPr>
          <w:rFonts w:ascii="Times New Roman" w:hAnsi="Times New Roman"/>
          <w:sz w:val="22"/>
          <w:szCs w:val="22"/>
          <w:lang w:val="en-GB"/>
        </w:rPr>
        <w:t>]</w:t>
      </w:r>
      <w:r w:rsidR="00C13C29" w:rsidRPr="0063767E">
        <w:rPr>
          <w:rStyle w:val="FootnoteReference"/>
          <w:rFonts w:ascii="Times New Roman" w:hAnsi="Times New Roman"/>
          <w:sz w:val="22"/>
          <w:szCs w:val="22"/>
          <w:lang w:val="en-GB"/>
        </w:rPr>
        <w:footnoteReference w:id="3"/>
      </w:r>
      <w:r w:rsidR="00C13C29" w:rsidRPr="0063767E">
        <w:rPr>
          <w:rFonts w:ascii="Times New Roman" w:hAnsi="Times New Roman"/>
          <w:sz w:val="22"/>
          <w:szCs w:val="22"/>
          <w:lang w:val="en-GB"/>
        </w:rPr>
        <w:t xml:space="preserve">, </w:t>
      </w:r>
      <w:r w:rsidR="004D2FD8" w:rsidRPr="0063767E">
        <w:rPr>
          <w:rFonts w:ascii="Times New Roman" w:hAnsi="Times New Roman"/>
          <w:sz w:val="22"/>
          <w:szCs w:val="22"/>
          <w:lang w:val="en-GB"/>
        </w:rPr>
        <w:t>(</w:t>
      </w:r>
      <w:r w:rsidR="00531265" w:rsidRPr="0063767E">
        <w:rPr>
          <w:rFonts w:ascii="Times New Roman" w:hAnsi="Times New Roman"/>
          <w:sz w:val="22"/>
          <w:szCs w:val="22"/>
          <w:lang w:val="en-GB"/>
        </w:rPr>
        <w:t>‘</w:t>
      </w:r>
      <w:r w:rsidR="004D2FD8"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004D2FD8" w:rsidRPr="009B30FB">
        <w:rPr>
          <w:rFonts w:ascii="Times New Roman" w:hAnsi="Times New Roman"/>
          <w:sz w:val="22"/>
          <w:szCs w:val="22"/>
          <w:lang w:val="en-GB"/>
        </w:rPr>
        <w:t>ontractor</w:t>
      </w:r>
      <w:r w:rsidR="00531265">
        <w:rPr>
          <w:rFonts w:ascii="Times New Roman" w:hAnsi="Times New Roman"/>
          <w:sz w:val="22"/>
          <w:szCs w:val="22"/>
          <w:lang w:val="en-GB"/>
        </w:rPr>
        <w:t>’</w:t>
      </w:r>
      <w:r w:rsidR="004D2FD8" w:rsidRPr="009B30FB">
        <w:rPr>
          <w:rFonts w:ascii="Times New Roman" w:hAnsi="Times New Roman"/>
          <w:sz w:val="22"/>
          <w:szCs w:val="22"/>
          <w:lang w:val="en-GB"/>
        </w:rPr>
        <w:t>)</w:t>
      </w:r>
    </w:p>
    <w:p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proofErr w:type="gramStart"/>
      <w:r w:rsidRPr="009B30FB">
        <w:rPr>
          <w:rFonts w:ascii="Times New Roman" w:hAnsi="Times New Roman"/>
          <w:sz w:val="22"/>
          <w:szCs w:val="22"/>
          <w:lang w:val="en-GB"/>
        </w:rPr>
        <w:t>of</w:t>
      </w:r>
      <w:proofErr w:type="gramEnd"/>
      <w:r w:rsidRPr="009B30FB">
        <w:rPr>
          <w:rFonts w:ascii="Times New Roman" w:hAnsi="Times New Roman"/>
          <w:sz w:val="22"/>
          <w:szCs w:val="22"/>
          <w:lang w:val="en-GB"/>
        </w:rPr>
        <w:t xml:space="preserve"> the other part,</w:t>
      </w:r>
    </w:p>
    <w:p w:rsidR="004D2FD8" w:rsidRPr="009B30FB"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rsidR="004D2FD8" w:rsidRPr="009B30FB" w:rsidRDefault="004D2FD8" w:rsidP="00514BE0">
      <w:pPr>
        <w:spacing w:before="0" w:after="240"/>
        <w:rPr>
          <w:rFonts w:ascii="Times New Roman" w:hAnsi="Times New Roman"/>
          <w:sz w:val="22"/>
          <w:szCs w:val="22"/>
          <w:lang w:val="en-GB"/>
        </w:rPr>
      </w:pPr>
      <w:proofErr w:type="gramStart"/>
      <w:r w:rsidRPr="009B30FB">
        <w:rPr>
          <w:rFonts w:ascii="Times New Roman" w:hAnsi="Times New Roman"/>
          <w:sz w:val="22"/>
          <w:szCs w:val="22"/>
          <w:lang w:val="en-GB"/>
        </w:rPr>
        <w:t>have</w:t>
      </w:r>
      <w:proofErr w:type="gramEnd"/>
      <w:r w:rsidRPr="009B30FB">
        <w:rPr>
          <w:rFonts w:ascii="Times New Roman" w:hAnsi="Times New Roman"/>
          <w:sz w:val="22"/>
          <w:szCs w:val="22"/>
          <w:lang w:val="en-GB"/>
        </w:rPr>
        <w:t xml:space="preserve"> agreed as follows:</w:t>
      </w:r>
    </w:p>
    <w:p w:rsidR="0063767E" w:rsidRPr="00552705" w:rsidRDefault="0063767E" w:rsidP="0063767E">
      <w:pPr>
        <w:spacing w:before="240" w:after="0"/>
        <w:jc w:val="center"/>
        <w:outlineLvl w:val="0"/>
        <w:rPr>
          <w:rFonts w:ascii="Times New Roman" w:hAnsi="Times New Roman"/>
          <w:b/>
          <w:sz w:val="28"/>
          <w:lang w:val="en-GB"/>
        </w:rPr>
      </w:pPr>
      <w:r w:rsidRPr="00552705">
        <w:rPr>
          <w:rFonts w:ascii="Times New Roman" w:hAnsi="Times New Roman"/>
          <w:b/>
          <w:sz w:val="28"/>
          <w:lang w:val="en-GB"/>
        </w:rPr>
        <w:t>PROJECT</w:t>
      </w:r>
      <w:r>
        <w:rPr>
          <w:rFonts w:ascii="Times New Roman" w:hAnsi="Times New Roman"/>
          <w:b/>
          <w:sz w:val="28"/>
          <w:lang w:val="en-GB"/>
        </w:rPr>
        <w:t>:</w:t>
      </w:r>
      <w:r w:rsidRPr="00552705">
        <w:rPr>
          <w:rFonts w:ascii="Times New Roman" w:hAnsi="Times New Roman"/>
          <w:b/>
          <w:sz w:val="28"/>
          <w:lang w:val="en-GB"/>
        </w:rPr>
        <w:t xml:space="preserve"> </w:t>
      </w:r>
      <w:r w:rsidRPr="00BA0CCD">
        <w:rPr>
          <w:rFonts w:ascii="Times New Roman" w:hAnsi="Times New Roman"/>
          <w:b/>
          <w:sz w:val="28"/>
          <w:lang w:val="en-GB"/>
        </w:rPr>
        <w:t xml:space="preserve">The </w:t>
      </w:r>
      <w:proofErr w:type="spellStart"/>
      <w:r w:rsidRPr="00BA0CCD">
        <w:rPr>
          <w:rFonts w:ascii="Times New Roman" w:hAnsi="Times New Roman"/>
          <w:b/>
          <w:sz w:val="28"/>
          <w:lang w:val="en-GB"/>
        </w:rPr>
        <w:t>Interreg</w:t>
      </w:r>
      <w:proofErr w:type="spellEnd"/>
      <w:r w:rsidRPr="00BA0CCD">
        <w:rPr>
          <w:rFonts w:ascii="Times New Roman" w:hAnsi="Times New Roman"/>
          <w:b/>
          <w:sz w:val="28"/>
          <w:lang w:val="en-GB"/>
        </w:rPr>
        <w:t xml:space="preserve"> – IPA Cross border Cooperation Programme Hungary – Serbia Programme (</w:t>
      </w:r>
      <w:proofErr w:type="spellStart"/>
      <w:r w:rsidRPr="00BA0CCD">
        <w:rPr>
          <w:rFonts w:ascii="Times New Roman" w:hAnsi="Times New Roman"/>
          <w:b/>
          <w:sz w:val="28"/>
          <w:lang w:val="en-GB"/>
        </w:rPr>
        <w:t>Interreg</w:t>
      </w:r>
      <w:proofErr w:type="spellEnd"/>
      <w:r w:rsidRPr="00BA0CCD">
        <w:rPr>
          <w:rFonts w:ascii="Times New Roman" w:hAnsi="Times New Roman"/>
          <w:b/>
          <w:sz w:val="28"/>
          <w:lang w:val="en-GB"/>
        </w:rPr>
        <w:t xml:space="preserve"> - IPA CBC Hungary- Serbia), Programme reference number CCI 2014TC16I5CB001</w:t>
      </w:r>
      <w:r>
        <w:rPr>
          <w:rFonts w:ascii="Times New Roman" w:hAnsi="Times New Roman"/>
          <w:b/>
          <w:sz w:val="28"/>
          <w:lang w:val="en-GB"/>
        </w:rPr>
        <w:t xml:space="preserve"> </w:t>
      </w:r>
    </w:p>
    <w:p w:rsidR="0063767E" w:rsidRDefault="0063767E" w:rsidP="0063767E">
      <w:pPr>
        <w:spacing w:before="0" w:after="0"/>
        <w:jc w:val="center"/>
        <w:outlineLvl w:val="0"/>
        <w:rPr>
          <w:rFonts w:ascii="Times New Roman" w:hAnsi="Times New Roman"/>
          <w:b/>
          <w:sz w:val="28"/>
          <w:lang w:val="en-GB"/>
        </w:rPr>
      </w:pPr>
    </w:p>
    <w:p w:rsidR="0063767E" w:rsidRPr="007B70EE" w:rsidRDefault="0063767E" w:rsidP="0063767E">
      <w:pPr>
        <w:spacing w:before="0" w:after="0"/>
        <w:jc w:val="center"/>
        <w:outlineLvl w:val="0"/>
        <w:rPr>
          <w:rFonts w:ascii="Times New Roman" w:hAnsi="Times New Roman"/>
          <w:b/>
          <w:sz w:val="28"/>
          <w:lang w:val="en-GB"/>
        </w:rPr>
      </w:pPr>
      <w:r w:rsidRPr="007B70EE">
        <w:rPr>
          <w:rFonts w:ascii="Times New Roman" w:hAnsi="Times New Roman"/>
          <w:b/>
          <w:sz w:val="28"/>
          <w:lang w:val="en-GB"/>
        </w:rPr>
        <w:t>CONTRACT TITLE</w:t>
      </w:r>
      <w:r>
        <w:rPr>
          <w:rFonts w:ascii="Times New Roman" w:hAnsi="Times New Roman"/>
          <w:b/>
          <w:sz w:val="28"/>
          <w:lang w:val="en-GB"/>
        </w:rPr>
        <w:t xml:space="preserve">: </w:t>
      </w:r>
      <w:r w:rsidRPr="001A4B0D">
        <w:rPr>
          <w:rFonts w:ascii="Times New Roman" w:hAnsi="Times New Roman"/>
          <w:b/>
          <w:sz w:val="28"/>
          <w:lang w:val="en-GB"/>
        </w:rPr>
        <w:t xml:space="preserve">Purchase of </w:t>
      </w:r>
      <w:r w:rsidRPr="00EA61C0">
        <w:rPr>
          <w:rFonts w:ascii="Times New Roman" w:hAnsi="Times New Roman"/>
          <w:b/>
          <w:sz w:val="28"/>
          <w:lang w:val="en-GB"/>
        </w:rPr>
        <w:t>Simulator for training in welding</w:t>
      </w:r>
      <w:r>
        <w:rPr>
          <w:rFonts w:ascii="Times New Roman" w:hAnsi="Times New Roman"/>
          <w:b/>
          <w:sz w:val="28"/>
          <w:lang w:val="en-GB"/>
        </w:rPr>
        <w:t xml:space="preserve"> </w:t>
      </w:r>
    </w:p>
    <w:p w:rsidR="0063767E" w:rsidRDefault="0063767E" w:rsidP="0063767E">
      <w:pPr>
        <w:spacing w:before="240" w:after="240"/>
        <w:jc w:val="center"/>
        <w:outlineLvl w:val="0"/>
        <w:rPr>
          <w:rFonts w:ascii="Times New Roman" w:hAnsi="Times New Roman"/>
          <w:sz w:val="22"/>
          <w:lang w:val="en-GB"/>
        </w:rPr>
      </w:pPr>
      <w:r w:rsidRPr="007B70EE">
        <w:rPr>
          <w:rFonts w:ascii="Times New Roman" w:hAnsi="Times New Roman"/>
          <w:b/>
          <w:sz w:val="22"/>
          <w:lang w:val="en-GB"/>
        </w:rPr>
        <w:t xml:space="preserve">Identification number </w:t>
      </w:r>
      <w:r w:rsidRPr="00E60930">
        <w:rPr>
          <w:rFonts w:ascii="Times New Roman" w:hAnsi="Times New Roman"/>
          <w:sz w:val="22"/>
          <w:lang w:val="en-GB"/>
        </w:rPr>
        <w:t>HUSRB/1602/41/0172-2/2018</w:t>
      </w:r>
      <w:r>
        <w:rPr>
          <w:rFonts w:ascii="Times New Roman" w:hAnsi="Times New Roman"/>
          <w:sz w:val="22"/>
          <w:lang w:val="en-GB"/>
        </w:rPr>
        <w:t xml:space="preserve">  </w:t>
      </w:r>
    </w:p>
    <w:p w:rsidR="0063767E" w:rsidRDefault="0063767E" w:rsidP="00764FC7">
      <w:pPr>
        <w:spacing w:after="0"/>
        <w:ind w:left="1276" w:hanging="1276"/>
        <w:outlineLvl w:val="0"/>
        <w:rPr>
          <w:rFonts w:ascii="Times New Roman" w:hAnsi="Times New Roman"/>
          <w:b/>
          <w:sz w:val="24"/>
          <w:szCs w:val="24"/>
          <w:lang w:val="en-GB"/>
        </w:rPr>
      </w:pPr>
    </w:p>
    <w:p w:rsidR="0063767E" w:rsidRDefault="0063767E" w:rsidP="00764FC7">
      <w:pPr>
        <w:spacing w:after="0"/>
        <w:ind w:left="1276" w:hanging="1276"/>
        <w:outlineLvl w:val="0"/>
        <w:rPr>
          <w:rFonts w:ascii="Times New Roman" w:hAnsi="Times New Roman"/>
          <w:b/>
          <w:sz w:val="24"/>
          <w:szCs w:val="24"/>
          <w:lang w:val="en-GB"/>
        </w:rPr>
      </w:pPr>
    </w:p>
    <w:p w:rsidR="0063767E" w:rsidRDefault="0063767E" w:rsidP="00764FC7">
      <w:pPr>
        <w:spacing w:after="0"/>
        <w:ind w:left="1276" w:hanging="1276"/>
        <w:outlineLvl w:val="0"/>
        <w:rPr>
          <w:rFonts w:ascii="Times New Roman" w:hAnsi="Times New Roman"/>
          <w:b/>
          <w:sz w:val="24"/>
          <w:szCs w:val="24"/>
          <w:lang w:val="en-GB"/>
        </w:rPr>
      </w:pPr>
    </w:p>
    <w:p w:rsidR="0063767E" w:rsidRDefault="0063767E" w:rsidP="00764FC7">
      <w:pPr>
        <w:spacing w:after="0"/>
        <w:ind w:left="1276" w:hanging="1276"/>
        <w:outlineLvl w:val="0"/>
        <w:rPr>
          <w:rFonts w:ascii="Times New Roman" w:hAnsi="Times New Roman"/>
          <w:b/>
          <w:sz w:val="24"/>
          <w:szCs w:val="24"/>
          <w:lang w:val="en-GB"/>
        </w:rPr>
      </w:pPr>
    </w:p>
    <w:p w:rsidR="0063767E" w:rsidRDefault="0063767E" w:rsidP="00764FC7">
      <w:pPr>
        <w:spacing w:after="0"/>
        <w:ind w:left="1276" w:hanging="1276"/>
        <w:outlineLvl w:val="0"/>
        <w:rPr>
          <w:rFonts w:ascii="Times New Roman" w:hAnsi="Times New Roman"/>
          <w:b/>
          <w:sz w:val="24"/>
          <w:szCs w:val="24"/>
          <w:lang w:val="en-GB"/>
        </w:rPr>
      </w:pPr>
    </w:p>
    <w:p w:rsidR="0063767E" w:rsidRDefault="0063767E" w:rsidP="00764FC7">
      <w:pPr>
        <w:spacing w:after="0"/>
        <w:ind w:left="1276" w:hanging="1276"/>
        <w:outlineLvl w:val="0"/>
        <w:rPr>
          <w:rFonts w:ascii="Times New Roman" w:hAnsi="Times New Roman"/>
          <w:b/>
          <w:sz w:val="24"/>
          <w:szCs w:val="24"/>
          <w:lang w:val="en-GB"/>
        </w:rPr>
      </w:pPr>
    </w:p>
    <w:p w:rsidR="0063767E" w:rsidRDefault="0063767E" w:rsidP="00764FC7">
      <w:pPr>
        <w:spacing w:after="0"/>
        <w:ind w:left="1276" w:hanging="1276"/>
        <w:outlineLvl w:val="0"/>
        <w:rPr>
          <w:rFonts w:ascii="Times New Roman" w:hAnsi="Times New Roman"/>
          <w:b/>
          <w:sz w:val="24"/>
          <w:szCs w:val="24"/>
          <w:lang w:val="en-GB"/>
        </w:rPr>
      </w:pPr>
    </w:p>
    <w:p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lastRenderedPageBreak/>
        <w:t>Article 1</w:t>
      </w:r>
      <w:r w:rsidRPr="003A4EB0">
        <w:rPr>
          <w:rFonts w:ascii="Times New Roman" w:hAnsi="Times New Roman"/>
          <w:b/>
          <w:sz w:val="24"/>
          <w:szCs w:val="24"/>
          <w:lang w:val="en-GB"/>
        </w:rPr>
        <w:tab/>
        <w:t>Subject</w:t>
      </w:r>
    </w:p>
    <w:p w:rsidR="004D2FD8" w:rsidRPr="007B70EE" w:rsidRDefault="004D2FD8" w:rsidP="00514BE0">
      <w:pPr>
        <w:spacing w:before="240" w:after="240"/>
        <w:ind w:left="709" w:hanging="709"/>
        <w:jc w:val="both"/>
        <w:rPr>
          <w:rFonts w:ascii="Times New Roman" w:hAnsi="Times New Roman"/>
          <w:sz w:val="22"/>
          <w:lang w:val="en-GB"/>
        </w:rPr>
      </w:pPr>
      <w:r w:rsidRPr="003A4EB0">
        <w:rPr>
          <w:rFonts w:ascii="Times New Roman" w:hAnsi="Times New Roman"/>
          <w:sz w:val="22"/>
          <w:lang w:val="en-GB"/>
        </w:rPr>
        <w:t>1.1</w:t>
      </w:r>
      <w:r w:rsidRPr="003A4EB0">
        <w:rPr>
          <w:rFonts w:ascii="Times New Roman" w:hAnsi="Times New Roman"/>
          <w:sz w:val="22"/>
          <w:lang w:val="en-GB"/>
        </w:rPr>
        <w:tab/>
      </w:r>
      <w:r w:rsidR="0063767E" w:rsidRPr="007B70EE">
        <w:rPr>
          <w:rFonts w:ascii="Times New Roman" w:hAnsi="Times New Roman"/>
          <w:sz w:val="22"/>
          <w:lang w:val="en-GB"/>
        </w:rPr>
        <w:t xml:space="preserve">The subject of the contract shall be </w:t>
      </w:r>
      <w:r w:rsidR="0063767E" w:rsidRPr="00B83B99">
        <w:rPr>
          <w:rFonts w:ascii="Times New Roman" w:hAnsi="Times New Roman"/>
          <w:sz w:val="22"/>
          <w:lang w:val="en-GB"/>
        </w:rPr>
        <w:t xml:space="preserve">the </w:t>
      </w:r>
      <w:r w:rsidR="0063767E" w:rsidRPr="00E82463">
        <w:rPr>
          <w:rFonts w:ascii="Times New Roman" w:hAnsi="Times New Roman"/>
          <w:sz w:val="22"/>
          <w:lang w:val="en-GB"/>
        </w:rPr>
        <w:t>supply</w:t>
      </w:r>
      <w:r w:rsidR="0063767E">
        <w:rPr>
          <w:rFonts w:ascii="Times New Roman" w:hAnsi="Times New Roman"/>
          <w:sz w:val="22"/>
          <w:lang w:val="en-GB"/>
        </w:rPr>
        <w:t>,</w:t>
      </w:r>
      <w:r w:rsidR="0063767E" w:rsidRPr="00E82463">
        <w:rPr>
          <w:rFonts w:ascii="Times New Roman" w:hAnsi="Times New Roman"/>
          <w:sz w:val="22"/>
          <w:lang w:val="en-GB"/>
        </w:rPr>
        <w:t xml:space="preserve"> </w:t>
      </w:r>
      <w:r w:rsidR="0063767E" w:rsidRPr="00110B27">
        <w:rPr>
          <w:rFonts w:ascii="Times New Roman" w:hAnsi="Times New Roman"/>
          <w:sz w:val="22"/>
          <w:lang w:val="en-GB"/>
        </w:rPr>
        <w:t>de</w:t>
      </w:r>
      <w:r w:rsidR="0063767E">
        <w:rPr>
          <w:rFonts w:ascii="Times New Roman" w:hAnsi="Times New Roman"/>
          <w:sz w:val="22"/>
          <w:lang w:val="en-GB"/>
        </w:rPr>
        <w:t xml:space="preserve">livery, unloading, installation, </w:t>
      </w:r>
      <w:r w:rsidR="0063767E" w:rsidRPr="006A5524">
        <w:rPr>
          <w:rFonts w:ascii="Times New Roman" w:hAnsi="Times New Roman"/>
          <w:sz w:val="22"/>
          <w:lang w:val="en-GB"/>
        </w:rPr>
        <w:t>commissioning</w:t>
      </w:r>
      <w:r w:rsidR="0063767E">
        <w:rPr>
          <w:rFonts w:ascii="Times New Roman" w:hAnsi="Times New Roman"/>
          <w:sz w:val="22"/>
          <w:lang w:val="en-GB"/>
        </w:rPr>
        <w:t xml:space="preserve"> and</w:t>
      </w:r>
      <w:r w:rsidR="0063767E" w:rsidRPr="00110B27">
        <w:rPr>
          <w:rFonts w:ascii="Times New Roman" w:hAnsi="Times New Roman"/>
          <w:sz w:val="22"/>
          <w:lang w:val="en-GB"/>
        </w:rPr>
        <w:t xml:space="preserve"> testing</w:t>
      </w:r>
      <w:r w:rsidR="0063767E" w:rsidRPr="00E82463">
        <w:rPr>
          <w:rFonts w:ascii="Times New Roman" w:hAnsi="Times New Roman"/>
          <w:sz w:val="22"/>
          <w:lang w:val="en-GB"/>
        </w:rPr>
        <w:t xml:space="preserve"> by the </w:t>
      </w:r>
      <w:r w:rsidR="0063767E">
        <w:rPr>
          <w:rFonts w:ascii="Times New Roman" w:hAnsi="Times New Roman"/>
          <w:sz w:val="22"/>
          <w:lang w:val="en-GB"/>
        </w:rPr>
        <w:t>c</w:t>
      </w:r>
      <w:r w:rsidR="0063767E" w:rsidRPr="00E82463">
        <w:rPr>
          <w:rFonts w:ascii="Times New Roman" w:hAnsi="Times New Roman"/>
          <w:sz w:val="22"/>
          <w:lang w:val="en-GB"/>
        </w:rPr>
        <w:t>ontractor</w:t>
      </w:r>
      <w:r w:rsidR="0063767E">
        <w:rPr>
          <w:rFonts w:ascii="Times New Roman" w:hAnsi="Times New Roman"/>
          <w:sz w:val="22"/>
          <w:lang w:val="en-GB"/>
        </w:rPr>
        <w:t xml:space="preserve"> (</w:t>
      </w:r>
      <w:r w:rsidR="0063767E" w:rsidRPr="006A5524">
        <w:rPr>
          <w:rFonts w:ascii="Times New Roman" w:hAnsi="Times New Roman"/>
          <w:sz w:val="22"/>
          <w:lang w:val="en-GB"/>
        </w:rPr>
        <w:t>with training of users</w:t>
      </w:r>
      <w:r w:rsidR="0063767E">
        <w:rPr>
          <w:rFonts w:ascii="Times New Roman" w:hAnsi="Times New Roman"/>
          <w:sz w:val="22"/>
          <w:lang w:val="en-GB"/>
        </w:rPr>
        <w:t>)</w:t>
      </w:r>
      <w:r w:rsidR="0063767E" w:rsidRPr="00BC7E71">
        <w:rPr>
          <w:rFonts w:ascii="Times New Roman" w:hAnsi="Times New Roman"/>
          <w:sz w:val="22"/>
          <w:lang w:val="en-GB"/>
        </w:rPr>
        <w:t>,</w:t>
      </w:r>
      <w:r w:rsidR="0063767E" w:rsidRPr="009B30FB">
        <w:rPr>
          <w:rFonts w:ascii="Times New Roman" w:hAnsi="Times New Roman"/>
          <w:sz w:val="22"/>
          <w:lang w:val="en-GB"/>
        </w:rPr>
        <w:t xml:space="preserve"> of the following supplies</w:t>
      </w:r>
      <w:r w:rsidRPr="007B70EE">
        <w:rPr>
          <w:rFonts w:ascii="Times New Roman" w:hAnsi="Times New Roman"/>
          <w:sz w:val="22"/>
          <w:lang w:val="en-GB"/>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4349"/>
        <w:gridCol w:w="2116"/>
      </w:tblGrid>
      <w:tr w:rsidR="0063767E" w:rsidRPr="003E401C" w:rsidTr="005C5E8E">
        <w:tc>
          <w:tcPr>
            <w:tcW w:w="1890" w:type="dxa"/>
            <w:shd w:val="clear" w:color="auto" w:fill="auto"/>
          </w:tcPr>
          <w:p w:rsidR="0063767E" w:rsidRPr="000C2084" w:rsidRDefault="0063767E" w:rsidP="005C5E8E">
            <w:pPr>
              <w:rPr>
                <w:rFonts w:ascii="Times New Roman" w:hAnsi="Times New Roman"/>
                <w:b/>
                <w:sz w:val="22"/>
                <w:szCs w:val="22"/>
              </w:rPr>
            </w:pPr>
            <w:r w:rsidRPr="000C2084">
              <w:rPr>
                <w:rFonts w:ascii="Times New Roman" w:hAnsi="Times New Roman"/>
                <w:b/>
                <w:sz w:val="22"/>
                <w:szCs w:val="22"/>
              </w:rPr>
              <w:t>Item</w:t>
            </w:r>
          </w:p>
        </w:tc>
        <w:tc>
          <w:tcPr>
            <w:tcW w:w="4349" w:type="dxa"/>
            <w:shd w:val="clear" w:color="auto" w:fill="auto"/>
          </w:tcPr>
          <w:p w:rsidR="0063767E" w:rsidRPr="000C2084" w:rsidRDefault="0063767E" w:rsidP="005C5E8E">
            <w:pPr>
              <w:rPr>
                <w:rFonts w:ascii="Times New Roman" w:hAnsi="Times New Roman"/>
                <w:b/>
                <w:sz w:val="22"/>
                <w:szCs w:val="22"/>
              </w:rPr>
            </w:pPr>
            <w:r w:rsidRPr="000C2084">
              <w:rPr>
                <w:rFonts w:ascii="Times New Roman" w:hAnsi="Times New Roman"/>
                <w:b/>
                <w:sz w:val="22"/>
                <w:szCs w:val="22"/>
              </w:rPr>
              <w:t>Description</w:t>
            </w:r>
          </w:p>
        </w:tc>
        <w:tc>
          <w:tcPr>
            <w:tcW w:w="2116" w:type="dxa"/>
            <w:shd w:val="clear" w:color="auto" w:fill="auto"/>
          </w:tcPr>
          <w:p w:rsidR="0063767E" w:rsidRPr="000C2084" w:rsidRDefault="0063767E" w:rsidP="005C5E8E">
            <w:pPr>
              <w:rPr>
                <w:rFonts w:ascii="Times New Roman" w:hAnsi="Times New Roman"/>
                <w:b/>
                <w:sz w:val="22"/>
                <w:szCs w:val="22"/>
              </w:rPr>
            </w:pPr>
            <w:r w:rsidRPr="000C2084">
              <w:rPr>
                <w:rFonts w:ascii="Times New Roman" w:hAnsi="Times New Roman"/>
                <w:b/>
                <w:sz w:val="22"/>
                <w:szCs w:val="22"/>
              </w:rPr>
              <w:t>Quantity</w:t>
            </w:r>
          </w:p>
        </w:tc>
      </w:tr>
      <w:tr w:rsidR="0063767E" w:rsidRPr="003E401C" w:rsidTr="005C5E8E">
        <w:tc>
          <w:tcPr>
            <w:tcW w:w="1890" w:type="dxa"/>
            <w:shd w:val="clear" w:color="auto" w:fill="auto"/>
          </w:tcPr>
          <w:p w:rsidR="0063767E" w:rsidRPr="003E401C" w:rsidRDefault="0063767E" w:rsidP="005C5E8E">
            <w:pPr>
              <w:rPr>
                <w:rFonts w:ascii="Times New Roman" w:hAnsi="Times New Roman"/>
                <w:sz w:val="22"/>
                <w:szCs w:val="22"/>
              </w:rPr>
            </w:pPr>
            <w:r w:rsidRPr="003E401C">
              <w:rPr>
                <w:rFonts w:ascii="Times New Roman" w:hAnsi="Times New Roman"/>
                <w:sz w:val="22"/>
                <w:szCs w:val="22"/>
              </w:rPr>
              <w:t>1</w:t>
            </w:r>
          </w:p>
        </w:tc>
        <w:tc>
          <w:tcPr>
            <w:tcW w:w="4349" w:type="dxa"/>
            <w:shd w:val="clear" w:color="auto" w:fill="auto"/>
          </w:tcPr>
          <w:p w:rsidR="0063767E" w:rsidRPr="00E97665" w:rsidRDefault="0063767E" w:rsidP="005C5E8E">
            <w:pPr>
              <w:rPr>
                <w:rFonts w:ascii="Times New Roman" w:hAnsi="Times New Roman"/>
                <w:sz w:val="22"/>
                <w:szCs w:val="22"/>
              </w:rPr>
            </w:pPr>
            <w:r w:rsidRPr="00E97665">
              <w:rPr>
                <w:rFonts w:ascii="Times New Roman" w:hAnsi="Times New Roman"/>
                <w:sz w:val="22"/>
                <w:szCs w:val="22"/>
              </w:rPr>
              <w:t xml:space="preserve">Simulator for training in welding </w:t>
            </w:r>
          </w:p>
          <w:p w:rsidR="0063767E" w:rsidRPr="00E97665" w:rsidRDefault="0063767E" w:rsidP="005C5E8E">
            <w:pPr>
              <w:spacing w:before="0" w:after="0"/>
              <w:jc w:val="both"/>
              <w:rPr>
                <w:rFonts w:ascii="Times New Roman" w:eastAsia="Calibri" w:hAnsi="Times New Roman"/>
                <w:snapToGrid/>
                <w:sz w:val="22"/>
                <w:szCs w:val="22"/>
                <w:lang w:val="en-US"/>
              </w:rPr>
            </w:pPr>
            <w:r w:rsidRPr="00E97665">
              <w:rPr>
                <w:rFonts w:ascii="Times New Roman" w:eastAsia="Calibri" w:hAnsi="Times New Roman"/>
                <w:snapToGrid/>
                <w:sz w:val="22"/>
                <w:szCs w:val="22"/>
                <w:lang w:val="en-US"/>
              </w:rPr>
              <w:t>Equipment is being purchased to complete Welding laboratory in Novi Sad. Its mobile-portable type and it shall be used also in Laboratory in Szeged, as well as for trainings in SME’s in metal industry. Simulator for training in welding, with minimal needed characteristics:</w:t>
            </w:r>
          </w:p>
          <w:p w:rsidR="00B6079E" w:rsidRPr="00B6079E" w:rsidRDefault="00B6079E" w:rsidP="00B6079E">
            <w:pPr>
              <w:numPr>
                <w:ilvl w:val="0"/>
                <w:numId w:val="40"/>
              </w:numPr>
              <w:snapToGrid w:val="0"/>
              <w:spacing w:before="0" w:after="0"/>
              <w:jc w:val="both"/>
              <w:rPr>
                <w:rFonts w:ascii="Times New Roman" w:eastAsia="Calibri" w:hAnsi="Times New Roman"/>
                <w:snapToGrid/>
                <w:sz w:val="22"/>
                <w:szCs w:val="22"/>
                <w:lang w:val="en-US"/>
              </w:rPr>
            </w:pPr>
            <w:r w:rsidRPr="00B6079E">
              <w:rPr>
                <w:rFonts w:ascii="Times New Roman" w:eastAsia="Calibri" w:hAnsi="Times New Roman"/>
                <w:snapToGrid/>
                <w:sz w:val="22"/>
                <w:szCs w:val="22"/>
                <w:lang w:val="en-US"/>
              </w:rPr>
              <w:t xml:space="preserve">Version - mobile; </w:t>
            </w:r>
          </w:p>
          <w:p w:rsidR="00B6079E" w:rsidRPr="00B6079E" w:rsidRDefault="00B6079E" w:rsidP="00B6079E">
            <w:pPr>
              <w:numPr>
                <w:ilvl w:val="0"/>
                <w:numId w:val="40"/>
              </w:numPr>
              <w:snapToGrid w:val="0"/>
              <w:spacing w:before="0" w:after="0"/>
              <w:jc w:val="both"/>
              <w:rPr>
                <w:rFonts w:ascii="Times New Roman" w:eastAsia="Calibri" w:hAnsi="Times New Roman"/>
                <w:snapToGrid/>
                <w:sz w:val="22"/>
                <w:szCs w:val="22"/>
                <w:lang w:val="en-US"/>
              </w:rPr>
            </w:pPr>
            <w:r w:rsidRPr="00B6079E">
              <w:rPr>
                <w:rFonts w:ascii="Times New Roman" w:eastAsia="Calibri" w:hAnsi="Times New Roman"/>
                <w:snapToGrid/>
                <w:sz w:val="22"/>
                <w:szCs w:val="22"/>
                <w:lang w:val="en-US"/>
              </w:rPr>
              <w:t xml:space="preserve">Processes REL, MAG, TIG, for plates and pipes; </w:t>
            </w:r>
          </w:p>
          <w:p w:rsidR="00B6079E" w:rsidRPr="00B6079E" w:rsidRDefault="00B6079E" w:rsidP="00B6079E">
            <w:pPr>
              <w:numPr>
                <w:ilvl w:val="0"/>
                <w:numId w:val="40"/>
              </w:numPr>
              <w:snapToGrid w:val="0"/>
              <w:spacing w:before="0" w:after="0"/>
              <w:jc w:val="both"/>
              <w:rPr>
                <w:rFonts w:ascii="Times New Roman" w:eastAsia="Calibri" w:hAnsi="Times New Roman"/>
                <w:snapToGrid/>
                <w:sz w:val="22"/>
                <w:szCs w:val="22"/>
                <w:lang w:val="en-US"/>
              </w:rPr>
            </w:pPr>
            <w:r w:rsidRPr="00B6079E">
              <w:rPr>
                <w:rFonts w:ascii="Times New Roman" w:eastAsia="Calibri" w:hAnsi="Times New Roman"/>
                <w:snapToGrid/>
                <w:sz w:val="22"/>
                <w:szCs w:val="22"/>
                <w:lang w:val="en-US"/>
              </w:rPr>
              <w:t>Type of composition (content) BW and FW;</w:t>
            </w:r>
          </w:p>
          <w:p w:rsidR="00B6079E" w:rsidRPr="00B6079E" w:rsidRDefault="00B6079E" w:rsidP="00B6079E">
            <w:pPr>
              <w:numPr>
                <w:ilvl w:val="0"/>
                <w:numId w:val="40"/>
              </w:numPr>
              <w:snapToGrid w:val="0"/>
              <w:spacing w:before="0" w:after="0"/>
              <w:jc w:val="both"/>
              <w:rPr>
                <w:rFonts w:ascii="Times New Roman" w:eastAsia="Calibri" w:hAnsi="Times New Roman"/>
                <w:snapToGrid/>
                <w:sz w:val="22"/>
                <w:szCs w:val="22"/>
                <w:lang w:val="en-US"/>
              </w:rPr>
            </w:pPr>
            <w:r w:rsidRPr="00B6079E">
              <w:rPr>
                <w:rFonts w:ascii="Times New Roman" w:eastAsia="Calibri" w:hAnsi="Times New Roman"/>
                <w:snapToGrid/>
                <w:sz w:val="22"/>
                <w:szCs w:val="22"/>
                <w:lang w:val="en-US"/>
              </w:rPr>
              <w:t xml:space="preserve">Positions of welding: PA, PB, PC, PF, PG, PD and H-L045; </w:t>
            </w:r>
          </w:p>
          <w:p w:rsidR="00B6079E" w:rsidRPr="00B6079E" w:rsidRDefault="00B6079E" w:rsidP="00B6079E">
            <w:pPr>
              <w:numPr>
                <w:ilvl w:val="0"/>
                <w:numId w:val="40"/>
              </w:numPr>
              <w:snapToGrid w:val="0"/>
              <w:spacing w:before="0" w:after="0"/>
              <w:jc w:val="both"/>
              <w:rPr>
                <w:rFonts w:ascii="Times New Roman" w:eastAsia="Calibri" w:hAnsi="Times New Roman"/>
                <w:snapToGrid/>
                <w:sz w:val="22"/>
                <w:szCs w:val="22"/>
                <w:lang w:val="en-US"/>
              </w:rPr>
            </w:pPr>
            <w:r w:rsidRPr="00B6079E">
              <w:rPr>
                <w:rFonts w:ascii="Times New Roman" w:eastAsia="Calibri" w:hAnsi="Times New Roman"/>
                <w:snapToGrid/>
                <w:sz w:val="22"/>
                <w:szCs w:val="22"/>
                <w:lang w:val="en-US"/>
              </w:rPr>
              <w:t xml:space="preserve">Parameters of welding: angles, distance, speed and trace; </w:t>
            </w:r>
          </w:p>
          <w:p w:rsidR="00B6079E" w:rsidRPr="00B6079E" w:rsidRDefault="00B6079E" w:rsidP="00B6079E">
            <w:pPr>
              <w:numPr>
                <w:ilvl w:val="0"/>
                <w:numId w:val="40"/>
              </w:numPr>
              <w:snapToGrid w:val="0"/>
              <w:spacing w:before="0" w:after="0"/>
              <w:jc w:val="both"/>
              <w:rPr>
                <w:rFonts w:ascii="Times New Roman" w:eastAsia="Calibri" w:hAnsi="Times New Roman"/>
                <w:snapToGrid/>
                <w:sz w:val="22"/>
                <w:szCs w:val="22"/>
                <w:lang w:val="en-US"/>
              </w:rPr>
            </w:pPr>
            <w:r w:rsidRPr="00B6079E">
              <w:rPr>
                <w:rFonts w:ascii="Times New Roman" w:eastAsia="Calibri" w:hAnsi="Times New Roman"/>
                <w:snapToGrid/>
                <w:sz w:val="22"/>
                <w:szCs w:val="22"/>
                <w:lang w:val="en-US"/>
              </w:rPr>
              <w:t xml:space="preserve">Ultrasonic/optical/electromagnet sensor, with adjustable parameters and positions of welding, with control center and sound effects; </w:t>
            </w:r>
          </w:p>
          <w:p w:rsidR="0063767E" w:rsidRPr="00E97665" w:rsidRDefault="00B6079E" w:rsidP="00B6079E">
            <w:pPr>
              <w:numPr>
                <w:ilvl w:val="0"/>
                <w:numId w:val="40"/>
              </w:numPr>
              <w:snapToGrid w:val="0"/>
              <w:spacing w:before="0" w:after="0"/>
              <w:jc w:val="both"/>
              <w:rPr>
                <w:rFonts w:ascii="Times New Roman" w:eastAsia="Calibri" w:hAnsi="Times New Roman"/>
                <w:snapToGrid/>
                <w:sz w:val="22"/>
                <w:szCs w:val="22"/>
                <w:lang w:val="en-US"/>
              </w:rPr>
            </w:pPr>
            <w:r w:rsidRPr="00B6079E">
              <w:rPr>
                <w:rFonts w:ascii="Times New Roman" w:eastAsia="Calibri" w:hAnsi="Times New Roman"/>
                <w:snapToGrid/>
                <w:sz w:val="22"/>
                <w:szCs w:val="22"/>
                <w:lang w:val="en-US"/>
              </w:rPr>
              <w:t>With an appendix for CO2-MAG process</w:t>
            </w:r>
            <w:r w:rsidR="0063767E" w:rsidRPr="00E97665">
              <w:rPr>
                <w:rFonts w:ascii="Times New Roman" w:eastAsia="Calibri" w:hAnsi="Times New Roman"/>
                <w:snapToGrid/>
                <w:sz w:val="22"/>
                <w:szCs w:val="22"/>
                <w:lang w:val="en-US"/>
              </w:rPr>
              <w:t>.</w:t>
            </w:r>
            <w:r>
              <w:rPr>
                <w:rFonts w:ascii="Times New Roman" w:eastAsia="Calibri" w:hAnsi="Times New Roman"/>
                <w:snapToGrid/>
                <w:sz w:val="22"/>
                <w:szCs w:val="22"/>
                <w:lang w:val="en-US"/>
              </w:rPr>
              <w:t xml:space="preserve"> </w:t>
            </w:r>
            <w:r w:rsidR="0063767E" w:rsidRPr="00E97665">
              <w:rPr>
                <w:rFonts w:ascii="Times New Roman" w:eastAsia="Calibri" w:hAnsi="Times New Roman"/>
                <w:snapToGrid/>
                <w:sz w:val="22"/>
                <w:szCs w:val="22"/>
                <w:lang w:val="en-US"/>
              </w:rPr>
              <w:t xml:space="preserve">  </w:t>
            </w:r>
          </w:p>
          <w:p w:rsidR="0063767E" w:rsidRPr="003C7C8B" w:rsidRDefault="0063767E" w:rsidP="005C5E8E">
            <w:pPr>
              <w:jc w:val="both"/>
              <w:rPr>
                <w:rFonts w:ascii="Times New Roman" w:hAnsi="Times New Roman"/>
                <w:color w:val="FF0000"/>
                <w:sz w:val="22"/>
                <w:szCs w:val="22"/>
                <w:lang w:val="en-US"/>
              </w:rPr>
            </w:pPr>
            <w:r w:rsidRPr="00E97665">
              <w:rPr>
                <w:rFonts w:ascii="Times New Roman" w:hAnsi="Times New Roman"/>
                <w:sz w:val="22"/>
                <w:szCs w:val="22"/>
              </w:rPr>
              <w:t>It is intended for practical training in welding, permanent trainings and testing of welders. It significantly lowers the costs of welders training, enables savings of basic and auxiliary materials and consumables during trainings.</w:t>
            </w:r>
            <w:r w:rsidRPr="003C7C8B">
              <w:rPr>
                <w:rFonts w:ascii="Times New Roman" w:hAnsi="Times New Roman"/>
                <w:color w:val="FF0000"/>
                <w:sz w:val="22"/>
                <w:szCs w:val="22"/>
              </w:rPr>
              <w:t xml:space="preserve"> </w:t>
            </w:r>
          </w:p>
        </w:tc>
        <w:tc>
          <w:tcPr>
            <w:tcW w:w="2116" w:type="dxa"/>
            <w:shd w:val="clear" w:color="auto" w:fill="auto"/>
          </w:tcPr>
          <w:p w:rsidR="0063767E" w:rsidRPr="003E401C" w:rsidRDefault="0063767E" w:rsidP="005C5E8E">
            <w:pPr>
              <w:rPr>
                <w:rFonts w:ascii="Times New Roman" w:hAnsi="Times New Roman"/>
                <w:sz w:val="22"/>
                <w:szCs w:val="22"/>
              </w:rPr>
            </w:pPr>
            <w:r>
              <w:rPr>
                <w:rFonts w:ascii="Times New Roman" w:hAnsi="Times New Roman"/>
                <w:sz w:val="22"/>
                <w:szCs w:val="22"/>
              </w:rPr>
              <w:t>1</w:t>
            </w:r>
          </w:p>
        </w:tc>
      </w:tr>
      <w:tr w:rsidR="0063767E" w:rsidRPr="003E401C" w:rsidTr="005C5E8E">
        <w:tc>
          <w:tcPr>
            <w:tcW w:w="1890" w:type="dxa"/>
            <w:shd w:val="clear" w:color="auto" w:fill="auto"/>
          </w:tcPr>
          <w:p w:rsidR="0063767E" w:rsidRPr="004F1EFE" w:rsidRDefault="0063767E" w:rsidP="005C5E8E">
            <w:pPr>
              <w:rPr>
                <w:rFonts w:ascii="Times New Roman" w:hAnsi="Times New Roman"/>
                <w:sz w:val="22"/>
                <w:szCs w:val="22"/>
              </w:rPr>
            </w:pPr>
            <w:r>
              <w:rPr>
                <w:rFonts w:ascii="Times New Roman" w:hAnsi="Times New Roman"/>
                <w:sz w:val="22"/>
                <w:szCs w:val="22"/>
              </w:rPr>
              <w:t>Training</w:t>
            </w:r>
          </w:p>
        </w:tc>
        <w:tc>
          <w:tcPr>
            <w:tcW w:w="6465" w:type="dxa"/>
            <w:gridSpan w:val="2"/>
            <w:shd w:val="clear" w:color="auto" w:fill="auto"/>
          </w:tcPr>
          <w:p w:rsidR="0063767E" w:rsidRPr="004F1EFE" w:rsidRDefault="0063767E" w:rsidP="005C5E8E">
            <w:pPr>
              <w:jc w:val="both"/>
              <w:rPr>
                <w:rFonts w:ascii="Times New Roman" w:hAnsi="Times New Roman"/>
                <w:sz w:val="22"/>
              </w:rPr>
            </w:pPr>
            <w:r w:rsidRPr="006E419D">
              <w:rPr>
                <w:rFonts w:ascii="Times New Roman" w:hAnsi="Times New Roman"/>
                <w:sz w:val="22"/>
              </w:rPr>
              <w:t xml:space="preserve">Training for </w:t>
            </w:r>
            <w:r>
              <w:rPr>
                <w:rFonts w:ascii="Times New Roman" w:hAnsi="Times New Roman"/>
                <w:sz w:val="22"/>
              </w:rPr>
              <w:t>simulator</w:t>
            </w:r>
            <w:r w:rsidRPr="006E419D">
              <w:rPr>
                <w:rFonts w:ascii="Times New Roman" w:hAnsi="Times New Roman"/>
                <w:sz w:val="22"/>
              </w:rPr>
              <w:t xml:space="preserve"> handling</w:t>
            </w:r>
            <w:r>
              <w:rPr>
                <w:rFonts w:ascii="Times New Roman" w:hAnsi="Times New Roman"/>
                <w:sz w:val="22"/>
              </w:rPr>
              <w:t>,</w:t>
            </w:r>
            <w:r w:rsidRPr="006E419D">
              <w:rPr>
                <w:rFonts w:ascii="Times New Roman" w:hAnsi="Times New Roman"/>
                <w:sz w:val="22"/>
              </w:rPr>
              <w:t xml:space="preserve"> in Serbian language</w:t>
            </w:r>
            <w:r>
              <w:rPr>
                <w:rFonts w:ascii="Times New Roman" w:hAnsi="Times New Roman"/>
                <w:sz w:val="22"/>
              </w:rPr>
              <w:t>, on the location of contracting authority</w:t>
            </w:r>
            <w:r w:rsidRPr="006E419D">
              <w:rPr>
                <w:rFonts w:ascii="Times New Roman" w:hAnsi="Times New Roman"/>
                <w:sz w:val="22"/>
              </w:rPr>
              <w:t>.</w:t>
            </w:r>
            <w:r>
              <w:rPr>
                <w:rFonts w:ascii="Times New Roman" w:hAnsi="Times New Roman"/>
                <w:sz w:val="22"/>
              </w:rPr>
              <w:t xml:space="preserve"> Training programme is needed and, after training, contractor shall provide a list of users who participated, photos of training and Minutes on training session</w:t>
            </w:r>
            <w:r w:rsidRPr="006E419D">
              <w:rPr>
                <w:rFonts w:ascii="Times New Roman" w:hAnsi="Times New Roman"/>
                <w:sz w:val="22"/>
              </w:rPr>
              <w:t>.</w:t>
            </w:r>
            <w:r>
              <w:rPr>
                <w:rFonts w:ascii="Times New Roman" w:hAnsi="Times New Roman"/>
                <w:sz w:val="22"/>
              </w:rPr>
              <w:t xml:space="preserve">   </w:t>
            </w:r>
          </w:p>
        </w:tc>
      </w:tr>
    </w:tbl>
    <w:p w:rsidR="004D2FD8" w:rsidRDefault="004D2FD8" w:rsidP="00514BE0">
      <w:pPr>
        <w:tabs>
          <w:tab w:val="left" w:pos="709"/>
          <w:tab w:val="left" w:pos="993"/>
        </w:tabs>
        <w:spacing w:before="0"/>
        <w:ind w:left="709"/>
        <w:jc w:val="both"/>
        <w:rPr>
          <w:rFonts w:ascii="Times New Roman" w:hAnsi="Times New Roman"/>
          <w:sz w:val="22"/>
          <w:lang w:val="en-GB"/>
        </w:rPr>
      </w:pPr>
    </w:p>
    <w:p w:rsidR="009B0CF1" w:rsidRPr="007B70EE" w:rsidRDefault="0063767E" w:rsidP="00514BE0">
      <w:pPr>
        <w:tabs>
          <w:tab w:val="left" w:pos="709"/>
          <w:tab w:val="left" w:pos="993"/>
        </w:tabs>
        <w:ind w:left="709"/>
        <w:jc w:val="both"/>
        <w:rPr>
          <w:rFonts w:ascii="Times New Roman" w:hAnsi="Times New Roman"/>
          <w:sz w:val="22"/>
          <w:lang w:val="en-GB"/>
        </w:rPr>
      </w:pPr>
      <w:r w:rsidRPr="007B70EE">
        <w:rPr>
          <w:rFonts w:ascii="Times New Roman" w:hAnsi="Times New Roman"/>
          <w:sz w:val="22"/>
          <w:lang w:val="en-GB"/>
        </w:rPr>
        <w:t xml:space="preserve">The place of acceptance of the supplies shall be </w:t>
      </w:r>
      <w:r w:rsidRPr="002C79A1">
        <w:rPr>
          <w:rFonts w:ascii="Times New Roman" w:hAnsi="Times New Roman"/>
          <w:sz w:val="22"/>
          <w:lang w:val="en-GB"/>
        </w:rPr>
        <w:t xml:space="preserve">at the address in </w:t>
      </w:r>
      <w:r>
        <w:rPr>
          <w:rFonts w:ascii="Times New Roman" w:hAnsi="Times New Roman"/>
          <w:sz w:val="22"/>
          <w:lang w:val="en-GB"/>
        </w:rPr>
        <w:t>Novi Sad</w:t>
      </w:r>
      <w:r w:rsidRPr="007B70EE">
        <w:rPr>
          <w:rFonts w:ascii="Times New Roman" w:hAnsi="Times New Roman"/>
          <w:sz w:val="22"/>
          <w:lang w:val="en-GB"/>
        </w:rPr>
        <w:t xml:space="preserve">, the time limits for delivery shall be </w:t>
      </w:r>
      <w:r w:rsidRPr="008403AC">
        <w:rPr>
          <w:rFonts w:ascii="Times New Roman" w:hAnsi="Times New Roman"/>
          <w:sz w:val="22"/>
          <w:lang w:val="en-GB"/>
        </w:rPr>
        <w:t>45 days</w:t>
      </w:r>
      <w:r w:rsidRPr="002C79A1">
        <w:rPr>
          <w:rFonts w:ascii="Times New Roman" w:hAnsi="Times New Roman"/>
          <w:sz w:val="22"/>
          <w:lang w:val="en-GB"/>
        </w:rPr>
        <w:t xml:space="preserve"> </w:t>
      </w:r>
      <w:r w:rsidRPr="007B70EE">
        <w:rPr>
          <w:rFonts w:ascii="Times New Roman" w:hAnsi="Times New Roman"/>
          <w:sz w:val="22"/>
          <w:lang w:val="en-GB"/>
        </w:rPr>
        <w:t xml:space="preserve">and the Incoterm </w:t>
      </w:r>
      <w:r w:rsidRPr="000E6345">
        <w:rPr>
          <w:rFonts w:ascii="Times New Roman" w:hAnsi="Times New Roman"/>
          <w:sz w:val="22"/>
          <w:lang w:val="en-GB"/>
        </w:rPr>
        <w:t>applicable shall be DDP</w:t>
      </w:r>
      <w:r w:rsidRPr="000E6345">
        <w:rPr>
          <w:rStyle w:val="FootnoteReference"/>
          <w:rFonts w:ascii="Times New Roman" w:hAnsi="Times New Roman"/>
          <w:sz w:val="22"/>
          <w:lang w:val="en-GB"/>
        </w:rPr>
        <w:footnoteReference w:id="4"/>
      </w:r>
      <w:r w:rsidRPr="000E6345">
        <w:rPr>
          <w:rFonts w:ascii="Times New Roman" w:hAnsi="Times New Roman"/>
          <w:sz w:val="22"/>
          <w:lang w:val="en-GB"/>
        </w:rPr>
        <w:t>. The implementation period of tasks shall run from day of contract conclusion</w:t>
      </w:r>
      <w:r w:rsidRPr="00A940DC">
        <w:rPr>
          <w:rFonts w:ascii="Times New Roman" w:hAnsi="Times New Roman"/>
          <w:sz w:val="22"/>
          <w:lang w:val="en-GB"/>
        </w:rPr>
        <w:t xml:space="preserve"> to </w:t>
      </w:r>
      <w:r>
        <w:rPr>
          <w:rFonts w:ascii="Times New Roman" w:hAnsi="Times New Roman"/>
          <w:sz w:val="22"/>
          <w:lang w:val="en-GB"/>
        </w:rPr>
        <w:t xml:space="preserve">the </w:t>
      </w:r>
      <w:r w:rsidRPr="007C0D5C">
        <w:rPr>
          <w:rFonts w:ascii="Times New Roman" w:hAnsi="Times New Roman"/>
          <w:sz w:val="22"/>
          <w:lang w:val="en-GB"/>
        </w:rPr>
        <w:t>day of issuance of the certificate of Provisional Acceptance</w:t>
      </w:r>
      <w:r w:rsidR="009B0CF1" w:rsidRPr="00A940DC">
        <w:rPr>
          <w:rFonts w:ascii="Times New Roman" w:hAnsi="Times New Roman"/>
          <w:sz w:val="22"/>
          <w:lang w:val="en-GB"/>
        </w:rPr>
        <w:t>.</w:t>
      </w:r>
    </w:p>
    <w:p w:rsidR="004D2FD8" w:rsidRPr="00A940DC"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1.2</w:t>
      </w:r>
      <w:r w:rsidRPr="007B70EE">
        <w:rPr>
          <w:rFonts w:ascii="Times New Roman" w:hAnsi="Times New Roman"/>
          <w:sz w:val="22"/>
          <w:lang w:val="en-GB"/>
        </w:rPr>
        <w:tab/>
        <w:t xml:space="preserve">The </w:t>
      </w:r>
      <w:r w:rsidR="00531265">
        <w:rPr>
          <w:rFonts w:ascii="Times New Roman" w:hAnsi="Times New Roman"/>
          <w:sz w:val="22"/>
          <w:lang w:val="en-GB"/>
        </w:rPr>
        <w:t>c</w:t>
      </w:r>
      <w:r w:rsidRPr="007B70EE">
        <w:rPr>
          <w:rFonts w:ascii="Times New Roman" w:hAnsi="Times New Roman"/>
          <w:sz w:val="22"/>
          <w:lang w:val="en-GB"/>
        </w:rPr>
        <w:t xml:space="preserve">ontractor shall comply strictly with the terms of 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and the technical annex</w:t>
      </w:r>
      <w:r w:rsidR="00BA0079">
        <w:rPr>
          <w:rFonts w:ascii="Times New Roman" w:hAnsi="Times New Roman"/>
          <w:sz w:val="22"/>
          <w:lang w:val="en-GB"/>
        </w:rPr>
        <w:t>.</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rsidR="00D33341" w:rsidRPr="00B83B99" w:rsidRDefault="00D33341" w:rsidP="00D33341">
      <w:pPr>
        <w:jc w:val="both"/>
        <w:rPr>
          <w:rFonts w:ascii="Times New Roman" w:hAnsi="Times New Roman"/>
          <w:lang w:val="en-GB"/>
        </w:rPr>
      </w:pPr>
      <w:r w:rsidRPr="00B83B99">
        <w:rPr>
          <w:rFonts w:ascii="Times New Roman" w:hAnsi="Times New Roman"/>
          <w:sz w:val="22"/>
          <w:lang w:val="en-GB"/>
        </w:rPr>
        <w:lastRenderedPageBreak/>
        <w:t xml:space="preserve">A certificate of origin for the </w:t>
      </w:r>
      <w:r>
        <w:rPr>
          <w:rFonts w:ascii="Times New Roman" w:hAnsi="Times New Roman"/>
          <w:sz w:val="22"/>
          <w:lang w:val="en-GB"/>
        </w:rPr>
        <w:t>goods</w:t>
      </w:r>
      <w:r w:rsidRPr="00B83B99">
        <w:rPr>
          <w:rFonts w:ascii="Times New Roman" w:hAnsi="Times New Roman"/>
          <w:sz w:val="22"/>
          <w:lang w:val="en-GB"/>
        </w:rPr>
        <w:t xml:space="preserve"> must be provided by the </w:t>
      </w:r>
      <w:r w:rsidR="00531265">
        <w:rPr>
          <w:rFonts w:ascii="Times New Roman" w:hAnsi="Times New Roman"/>
          <w:sz w:val="22"/>
          <w:lang w:val="en-GB"/>
        </w:rPr>
        <w:t>c</w:t>
      </w:r>
      <w:r w:rsidRPr="00B83B99">
        <w:rPr>
          <w:rFonts w:ascii="Times New Roman" w:hAnsi="Times New Roman"/>
          <w:sz w:val="22"/>
          <w:lang w:val="en-GB"/>
        </w:rPr>
        <w:t xml:space="preserve">ontractor at the latest when it requests provisional acceptance of the </w:t>
      </w:r>
      <w:r>
        <w:rPr>
          <w:rFonts w:ascii="Times New Roman" w:hAnsi="Times New Roman"/>
          <w:sz w:val="22"/>
          <w:lang w:val="en-GB"/>
        </w:rPr>
        <w:t>goods</w:t>
      </w:r>
      <w:r w:rsidRPr="00B83B99">
        <w:rPr>
          <w:rFonts w:ascii="Times New Roman" w:hAnsi="Times New Roman"/>
          <w:sz w:val="22"/>
          <w:lang w:val="en-GB"/>
        </w:rPr>
        <w:t>. Failure to comply with this condition may result in the termination of the contract</w:t>
      </w:r>
      <w:r w:rsidR="00CF6FDB" w:rsidRPr="00CF6FDB">
        <w:t xml:space="preserve"> </w:t>
      </w:r>
      <w:r w:rsidR="00CF6FDB" w:rsidRPr="00CF6FDB">
        <w:rPr>
          <w:rFonts w:ascii="Times New Roman" w:hAnsi="Times New Roman"/>
          <w:sz w:val="22"/>
          <w:lang w:val="en-GB"/>
        </w:rPr>
        <w:t>and/or suspension of payment</w:t>
      </w:r>
      <w:r w:rsidRPr="00B83B99">
        <w:rPr>
          <w:rFonts w:ascii="Times New Roman" w:hAnsi="Times New Roman"/>
          <w:sz w:val="22"/>
          <w:lang w:val="en-GB"/>
        </w:rPr>
        <w:t>.</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rsidR="004D2FD8" w:rsidRPr="007B70EE"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price shall be </w:t>
      </w:r>
      <w:r w:rsidR="001E684B" w:rsidRPr="00344DF7">
        <w:rPr>
          <w:rFonts w:ascii="Times New Roman" w:hAnsi="Times New Roman"/>
          <w:sz w:val="22"/>
          <w:lang w:val="en-GB"/>
        </w:rPr>
        <w:t xml:space="preserve">EUR </w:t>
      </w:r>
      <w:r w:rsidR="00344DF7" w:rsidRPr="00344DF7">
        <w:rPr>
          <w:rFonts w:ascii="Times New Roman" w:hAnsi="Times New Roman"/>
          <w:sz w:val="22"/>
          <w:lang w:val="en-GB"/>
        </w:rPr>
        <w:t xml:space="preserve">or </w:t>
      </w:r>
      <w:proofErr w:type="gramStart"/>
      <w:r w:rsidR="00344DF7" w:rsidRPr="00344DF7">
        <w:rPr>
          <w:rFonts w:ascii="Times New Roman" w:hAnsi="Times New Roman"/>
          <w:sz w:val="22"/>
          <w:lang w:val="en-GB"/>
        </w:rPr>
        <w:t xml:space="preserve">RSD </w:t>
      </w:r>
      <w:r w:rsidR="00344DF7">
        <w:rPr>
          <w:rFonts w:ascii="Times New Roman" w:hAnsi="Times New Roman"/>
          <w:sz w:val="22"/>
          <w:lang w:val="en-GB"/>
        </w:rPr>
        <w:t xml:space="preserve"> </w:t>
      </w:r>
      <w:r w:rsidR="00B202BC">
        <w:rPr>
          <w:rFonts w:ascii="Times New Roman" w:hAnsi="Times New Roman"/>
          <w:sz w:val="22"/>
          <w:lang w:val="en-GB"/>
        </w:rPr>
        <w:t>&lt;</w:t>
      </w:r>
      <w:proofErr w:type="gramEnd"/>
      <w:r w:rsidR="00B202BC" w:rsidRPr="005F2975">
        <w:rPr>
          <w:rFonts w:ascii="Times New Roman" w:hAnsi="Times New Roman"/>
          <w:sz w:val="22"/>
          <w:highlight w:val="yellow"/>
          <w:lang w:val="en-GB"/>
        </w:rPr>
        <w:t>insert price</w:t>
      </w:r>
      <w:r w:rsidR="00B202BC">
        <w:rPr>
          <w:rFonts w:ascii="Times New Roman" w:hAnsi="Times New Roman"/>
          <w:sz w:val="22"/>
          <w:lang w:val="en-GB"/>
        </w:rPr>
        <w:t xml:space="preserve">&gt; </w:t>
      </w:r>
    </w:p>
    <w:p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to 28).</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contract agreement;</w:t>
      </w:r>
    </w:p>
    <w:p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w:t>
      </w:r>
    </w:p>
    <w:p w:rsidR="00187253" w:rsidRPr="007B70E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g</w:t>
      </w:r>
      <w:r w:rsidRPr="007B70EE">
        <w:rPr>
          <w:rFonts w:ascii="Times New Roman" w:hAnsi="Times New Roman"/>
          <w:sz w:val="22"/>
          <w:lang w:val="en-GB"/>
        </w:rPr>
        <w:t xml:space="preserve">eneral </w:t>
      </w:r>
      <w:r w:rsidR="00531265">
        <w:rPr>
          <w:rFonts w:ascii="Times New Roman" w:hAnsi="Times New Roman"/>
          <w:sz w:val="22"/>
          <w:lang w:val="en-GB"/>
        </w:rPr>
        <w:t>c</w:t>
      </w:r>
      <w:r w:rsidRPr="007B70EE">
        <w:rPr>
          <w:rFonts w:ascii="Times New Roman" w:hAnsi="Times New Roman"/>
          <w:sz w:val="22"/>
          <w:lang w:val="en-GB"/>
        </w:rPr>
        <w:t>onditions (Annex I);</w:t>
      </w:r>
    </w:p>
    <w:p w:rsidR="00187253" w:rsidRPr="0063767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t</w:t>
      </w:r>
      <w:r w:rsidRPr="007B70EE">
        <w:rPr>
          <w:rFonts w:ascii="Times New Roman" w:hAnsi="Times New Roman"/>
          <w:sz w:val="22"/>
          <w:lang w:val="en-GB"/>
        </w:rPr>
        <w:t xml:space="preserve">echnical </w:t>
      </w:r>
      <w:r w:rsidR="00531265">
        <w:rPr>
          <w:rFonts w:ascii="Times New Roman" w:hAnsi="Times New Roman"/>
          <w:sz w:val="22"/>
          <w:lang w:val="en-GB"/>
        </w:rPr>
        <w:t>s</w:t>
      </w:r>
      <w:r w:rsidRPr="007B70EE">
        <w:rPr>
          <w:rFonts w:ascii="Times New Roman" w:hAnsi="Times New Roman"/>
          <w:sz w:val="22"/>
          <w:lang w:val="en-GB"/>
        </w:rPr>
        <w:t xml:space="preserve">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 xml:space="preserve">including clarifications before the deadline for </w:t>
      </w:r>
      <w:r w:rsidRPr="0063767E">
        <w:rPr>
          <w:rFonts w:ascii="Times New Roman" w:hAnsi="Times New Roman"/>
          <w:sz w:val="22"/>
          <w:lang w:val="en-GB"/>
        </w:rPr>
        <w:t>submission of tenders</w:t>
      </w:r>
      <w:r w:rsidR="00063C56" w:rsidRPr="0063767E">
        <w:rPr>
          <w:rFonts w:ascii="Times New Roman" w:hAnsi="Times New Roman"/>
          <w:sz w:val="22"/>
          <w:lang w:val="en-GB"/>
        </w:rPr>
        <w:t xml:space="preserve"> and minutes from the information meeting/site visit</w:t>
      </w:r>
      <w:r w:rsidR="008617F3" w:rsidRPr="0063767E">
        <w:rPr>
          <w:rFonts w:ascii="Times New Roman" w:hAnsi="Times New Roman"/>
          <w:sz w:val="22"/>
          <w:lang w:val="en-GB"/>
        </w:rPr>
        <w:t>]</w:t>
      </w:r>
      <w:r w:rsidRPr="0063767E">
        <w:rPr>
          <w:rFonts w:ascii="Times New Roman" w:hAnsi="Times New Roman"/>
          <w:sz w:val="22"/>
          <w:lang w:val="en-GB"/>
        </w:rPr>
        <w:t>;</w:t>
      </w:r>
    </w:p>
    <w:p w:rsidR="00187253" w:rsidRPr="0063767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63767E">
        <w:rPr>
          <w:rFonts w:ascii="Times New Roman" w:hAnsi="Times New Roman"/>
          <w:sz w:val="22"/>
          <w:lang w:val="en-GB"/>
        </w:rPr>
        <w:t xml:space="preserve">the </w:t>
      </w:r>
      <w:r w:rsidR="00531265" w:rsidRPr="0063767E">
        <w:rPr>
          <w:rFonts w:ascii="Times New Roman" w:hAnsi="Times New Roman"/>
          <w:sz w:val="22"/>
          <w:lang w:val="en-GB"/>
        </w:rPr>
        <w:t>t</w:t>
      </w:r>
      <w:r w:rsidRPr="0063767E">
        <w:rPr>
          <w:rFonts w:ascii="Times New Roman" w:hAnsi="Times New Roman"/>
          <w:sz w:val="22"/>
          <w:lang w:val="en-GB"/>
        </w:rPr>
        <w:t xml:space="preserve">echnical </w:t>
      </w:r>
      <w:r w:rsidR="00531265" w:rsidRPr="0063767E">
        <w:rPr>
          <w:rFonts w:ascii="Times New Roman" w:hAnsi="Times New Roman"/>
          <w:sz w:val="22"/>
          <w:lang w:val="en-GB"/>
        </w:rPr>
        <w:t>o</w:t>
      </w:r>
      <w:r w:rsidRPr="0063767E">
        <w:rPr>
          <w:rFonts w:ascii="Times New Roman" w:hAnsi="Times New Roman"/>
          <w:sz w:val="22"/>
          <w:lang w:val="en-GB"/>
        </w:rPr>
        <w:t xml:space="preserve">ffer (Annex III including clarifications from </w:t>
      </w:r>
      <w:r w:rsidR="000D24E3" w:rsidRPr="0063767E">
        <w:rPr>
          <w:rFonts w:ascii="Times New Roman" w:hAnsi="Times New Roman"/>
          <w:sz w:val="22"/>
          <w:lang w:val="en-GB"/>
        </w:rPr>
        <w:t xml:space="preserve">the </w:t>
      </w:r>
      <w:r w:rsidRPr="0063767E">
        <w:rPr>
          <w:rFonts w:ascii="Times New Roman" w:hAnsi="Times New Roman"/>
          <w:sz w:val="22"/>
          <w:lang w:val="en-GB"/>
        </w:rPr>
        <w:t>tenderer provided during tender evaluation</w:t>
      </w:r>
      <w:r w:rsidR="00B202BC" w:rsidRPr="0063767E">
        <w:rPr>
          <w:rFonts w:ascii="Times New Roman" w:hAnsi="Times New Roman"/>
          <w:sz w:val="22"/>
          <w:lang w:val="en-GB"/>
        </w:rPr>
        <w:t>)</w:t>
      </w:r>
      <w:r w:rsidRPr="0063767E">
        <w:rPr>
          <w:rFonts w:ascii="Times New Roman" w:hAnsi="Times New Roman"/>
          <w:sz w:val="22"/>
          <w:lang w:val="en-GB"/>
        </w:rPr>
        <w:t>;</w:t>
      </w:r>
    </w:p>
    <w:p w:rsidR="004D2FD8" w:rsidRPr="00A940D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r w:rsidRPr="00A940DC">
        <w:rPr>
          <w:rFonts w:ascii="Times New Roman" w:hAnsi="Times New Roman"/>
          <w:sz w:val="22"/>
          <w:lang w:val="en-GB"/>
        </w:rPr>
        <w:t>);</w:t>
      </w:r>
    </w:p>
    <w:p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rsidR="00C76F63" w:rsidRPr="0061160A" w:rsidRDefault="00C76F63" w:rsidP="00764FC7">
      <w:pPr>
        <w:spacing w:after="0"/>
        <w:ind w:left="1276" w:hanging="1276"/>
        <w:outlineLvl w:val="0"/>
        <w:rPr>
          <w:rFonts w:ascii="Times New Roman" w:hAnsi="Times New Roman"/>
          <w:b/>
          <w:sz w:val="24"/>
          <w:szCs w:val="24"/>
          <w:lang w:val="en-GB"/>
        </w:rPr>
      </w:pPr>
      <w:r w:rsidRPr="0068104F">
        <w:rPr>
          <w:rFonts w:ascii="Times New Roman" w:hAnsi="Times New Roman"/>
          <w:b/>
          <w:sz w:val="24"/>
          <w:szCs w:val="24"/>
          <w:lang w:val="en-GB"/>
        </w:rPr>
        <w:t>Article 5</w:t>
      </w:r>
      <w:r w:rsidRPr="0068104F">
        <w:rPr>
          <w:rFonts w:ascii="Times New Roman" w:hAnsi="Times New Roman"/>
          <w:b/>
          <w:sz w:val="24"/>
          <w:szCs w:val="24"/>
          <w:lang w:val="en-GB"/>
        </w:rPr>
        <w:tab/>
        <w:t>Other specific conditions applying to the contract</w:t>
      </w:r>
    </w:p>
    <w:p w:rsidR="00462120" w:rsidRPr="0068104F" w:rsidRDefault="00D02BA1" w:rsidP="0068104F">
      <w:pPr>
        <w:spacing w:before="100" w:beforeAutospacing="1" w:after="100" w:afterAutospacing="1"/>
        <w:jc w:val="both"/>
        <w:rPr>
          <w:rFonts w:ascii="Times New Roman" w:hAnsi="Times New Roman"/>
          <w:color w:val="0563C1"/>
          <w:sz w:val="22"/>
          <w:szCs w:val="22"/>
          <w:u w:val="single"/>
        </w:rPr>
      </w:pPr>
      <w:r w:rsidRPr="00D02BA1">
        <w:rPr>
          <w:rFonts w:ascii="Times New Roman" w:hAnsi="Times New Roman"/>
          <w:sz w:val="22"/>
          <w:szCs w:val="22"/>
          <w:lang w:eastAsia="en-GB"/>
        </w:rPr>
        <w:t>T</w:t>
      </w:r>
      <w:r w:rsidR="00462120" w:rsidRPr="00D02BA1">
        <w:rPr>
          <w:rFonts w:ascii="Times New Roman" w:hAnsi="Times New Roman"/>
          <w:sz w:val="22"/>
          <w:szCs w:val="22"/>
          <w:lang w:eastAsia="en-GB"/>
        </w:rPr>
        <w:t>he</w:t>
      </w:r>
      <w:r w:rsidR="00462120" w:rsidRPr="0068104F">
        <w:rPr>
          <w:rFonts w:ascii="Times New Roman" w:hAnsi="Times New Roman"/>
          <w:sz w:val="22"/>
          <w:szCs w:val="22"/>
          <w:lang w:eastAsia="en-GB"/>
        </w:rPr>
        <w:t xml:space="preserve"> data protection notice is available at</w:t>
      </w:r>
      <w:r w:rsidR="00462120" w:rsidRPr="0068104F">
        <w:rPr>
          <w:rFonts w:ascii="Times New Roman" w:hAnsi="Times New Roman"/>
          <w:sz w:val="22"/>
          <w:szCs w:val="22"/>
        </w:rPr>
        <w:t xml:space="preserve"> </w:t>
      </w:r>
      <w:hyperlink r:id="rId9" w:history="1">
        <w:r w:rsidR="00462120" w:rsidRPr="0068104F">
          <w:rPr>
            <w:rStyle w:val="Hyperlink"/>
            <w:rFonts w:ascii="Times New Roman" w:hAnsi="Times New Roman"/>
            <w:sz w:val="22"/>
            <w:szCs w:val="22"/>
          </w:rPr>
          <w:t>http://ec.europa.eu/europeaid/prag/annexes.do?chapterTitleCode=A</w:t>
        </w:r>
      </w:hyperlink>
      <w:r w:rsidR="00462120" w:rsidRPr="0068104F">
        <w:rPr>
          <w:rStyle w:val="Hyperlink"/>
          <w:rFonts w:ascii="Times New Roman" w:hAnsi="Times New Roman"/>
          <w:sz w:val="22"/>
          <w:szCs w:val="22"/>
        </w:rPr>
        <w:t xml:space="preserve">. </w:t>
      </w:r>
    </w:p>
    <w:p w:rsidR="005B03BC" w:rsidRPr="005B03BC" w:rsidRDefault="0063767E" w:rsidP="00764FC7">
      <w:pPr>
        <w:jc w:val="both"/>
        <w:rPr>
          <w:rFonts w:ascii="Times New Roman" w:hAnsi="Times New Roman"/>
          <w:sz w:val="22"/>
          <w:lang w:val="en-GB"/>
        </w:rPr>
      </w:pPr>
      <w:proofErr w:type="gramStart"/>
      <w:r w:rsidRPr="00B861DD">
        <w:rPr>
          <w:rFonts w:ascii="Times New Roman" w:hAnsi="Times New Roman"/>
          <w:sz w:val="22"/>
          <w:lang w:val="en-GB"/>
        </w:rPr>
        <w:t>Done in English in three originals:</w:t>
      </w:r>
      <w:r w:rsidRPr="00B861DD">
        <w:rPr>
          <w:rFonts w:ascii="Times New Roman" w:hAnsi="Times New Roman"/>
          <w:i/>
          <w:sz w:val="22"/>
          <w:lang w:val="en-GB"/>
        </w:rPr>
        <w:t xml:space="preserve"> </w:t>
      </w:r>
      <w:r w:rsidRPr="00B861DD">
        <w:rPr>
          <w:rFonts w:ascii="Times New Roman" w:hAnsi="Times New Roman"/>
          <w:sz w:val="22"/>
          <w:lang w:val="en-GB"/>
        </w:rPr>
        <w:t>one original being for the contracting authority, one original being for the European Commission, and one original being</w:t>
      </w:r>
      <w:r w:rsidRPr="005B03BC">
        <w:rPr>
          <w:rFonts w:ascii="Times New Roman" w:hAnsi="Times New Roman"/>
          <w:sz w:val="22"/>
          <w:lang w:val="en-GB"/>
        </w:rPr>
        <w:t xml:space="preserve"> for the </w:t>
      </w:r>
      <w:r>
        <w:rPr>
          <w:rFonts w:ascii="Times New Roman" w:hAnsi="Times New Roman"/>
          <w:sz w:val="22"/>
          <w:lang w:val="en-GB"/>
        </w:rPr>
        <w:t>contractor</w:t>
      </w:r>
      <w:r w:rsidR="005B03BC" w:rsidRPr="005B03BC">
        <w:rPr>
          <w:rFonts w:ascii="Times New Roman" w:hAnsi="Times New Roman"/>
          <w:sz w:val="22"/>
          <w:lang w:val="en-GB"/>
        </w:rPr>
        <w:t>.</w:t>
      </w:r>
      <w:proofErr w:type="gramEnd"/>
    </w:p>
    <w:p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7B70EE" w:rsidTr="00514BE0">
        <w:trPr>
          <w:trHeight w:val="520"/>
        </w:trPr>
        <w:tc>
          <w:tcPr>
            <w:tcW w:w="4253" w:type="dxa"/>
            <w:gridSpan w:val="2"/>
          </w:tcPr>
          <w:p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ontractor</w:t>
            </w:r>
          </w:p>
        </w:tc>
        <w:tc>
          <w:tcPr>
            <w:tcW w:w="4358" w:type="dxa"/>
            <w:gridSpan w:val="2"/>
          </w:tcPr>
          <w:p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 xml:space="preserve">ontracting </w:t>
            </w:r>
            <w:r w:rsidR="00531265">
              <w:rPr>
                <w:rFonts w:ascii="Times New Roman" w:hAnsi="Times New Roman"/>
                <w:b/>
                <w:sz w:val="28"/>
                <w:szCs w:val="28"/>
                <w:lang w:val="en-GB"/>
              </w:rPr>
              <w:t>a</w:t>
            </w:r>
            <w:r w:rsidRPr="000246E0">
              <w:rPr>
                <w:rFonts w:ascii="Times New Roman" w:hAnsi="Times New Roman"/>
                <w:b/>
                <w:sz w:val="28"/>
                <w:szCs w:val="28"/>
                <w:lang w:val="en-GB"/>
              </w:rPr>
              <w:t>uthority</w:t>
            </w:r>
          </w:p>
        </w:tc>
      </w:tr>
      <w:tr w:rsidR="004D2FD8" w:rsidRPr="007B70EE" w:rsidTr="00514BE0">
        <w:trPr>
          <w:cantSplit/>
          <w:trHeight w:val="555"/>
        </w:trPr>
        <w:tc>
          <w:tcPr>
            <w:tcW w:w="1985" w:type="dxa"/>
          </w:tcPr>
          <w:p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68" w:type="dxa"/>
          </w:tcPr>
          <w:p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tcPr>
          <w:p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32" w:type="dxa"/>
          </w:tcPr>
          <w:p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rsidTr="00514BE0">
        <w:trPr>
          <w:cantSplit/>
          <w:trHeight w:val="577"/>
        </w:trPr>
        <w:tc>
          <w:tcPr>
            <w:tcW w:w="1985" w:type="dxa"/>
          </w:tcPr>
          <w:p w:rsidR="004D2FD8" w:rsidRPr="00A940DC" w:rsidRDefault="004D2FD8">
            <w:pPr>
              <w:pStyle w:val="BodyText"/>
              <w:keepNext/>
              <w:spacing w:before="0" w:after="0"/>
              <w:ind w:left="567" w:hanging="567"/>
              <w:jc w:val="both"/>
              <w:rPr>
                <w:rFonts w:ascii="Times New Roman" w:hAnsi="Times New Roman"/>
                <w:sz w:val="22"/>
                <w:lang w:val="en-GB"/>
              </w:rPr>
            </w:pPr>
          </w:p>
          <w:p w:rsidR="004D2FD8" w:rsidRPr="00A940DC" w:rsidRDefault="004D2FD8">
            <w:pPr>
              <w:pStyle w:val="BodyText"/>
              <w:keepNext/>
              <w:spacing w:before="0" w:after="0"/>
              <w:ind w:left="567" w:hanging="567"/>
              <w:jc w:val="both"/>
              <w:rPr>
                <w:rFonts w:ascii="Times New Roman" w:hAnsi="Times New Roman"/>
                <w:sz w:val="22"/>
                <w:lang w:val="en-GB"/>
              </w:rPr>
            </w:pPr>
          </w:p>
          <w:p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rsidR="004D2FD8" w:rsidRPr="00A940DC" w:rsidRDefault="004D2FD8">
            <w:pPr>
              <w:pStyle w:val="BodyText"/>
              <w:keepNext/>
              <w:spacing w:before="0" w:after="0"/>
              <w:ind w:left="567" w:hanging="567"/>
              <w:jc w:val="both"/>
              <w:rPr>
                <w:rFonts w:ascii="Times New Roman" w:hAnsi="Times New Roman"/>
                <w:sz w:val="22"/>
                <w:lang w:val="en-GB"/>
              </w:rPr>
            </w:pPr>
          </w:p>
        </w:tc>
        <w:tc>
          <w:tcPr>
            <w:tcW w:w="2126" w:type="dxa"/>
          </w:tcPr>
          <w:p w:rsidR="004D2FD8" w:rsidRPr="00A940DC" w:rsidRDefault="004D2FD8">
            <w:pPr>
              <w:pStyle w:val="BodyText"/>
              <w:keepNext/>
              <w:spacing w:before="0" w:after="0"/>
              <w:ind w:left="567" w:hanging="567"/>
              <w:jc w:val="both"/>
              <w:rPr>
                <w:rFonts w:ascii="Times New Roman" w:hAnsi="Times New Roman"/>
                <w:sz w:val="22"/>
                <w:lang w:val="en-GB"/>
              </w:rPr>
            </w:pPr>
          </w:p>
          <w:p w:rsidR="004D2FD8" w:rsidRPr="00A940DC" w:rsidRDefault="004D2FD8">
            <w:pPr>
              <w:pStyle w:val="BodyText"/>
              <w:keepNext/>
              <w:spacing w:before="0" w:after="0"/>
              <w:ind w:left="567" w:hanging="567"/>
              <w:jc w:val="both"/>
              <w:rPr>
                <w:rFonts w:ascii="Times New Roman" w:hAnsi="Times New Roman"/>
                <w:sz w:val="22"/>
                <w:lang w:val="en-GB"/>
              </w:rPr>
            </w:pPr>
          </w:p>
          <w:p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32" w:type="dxa"/>
          </w:tcPr>
          <w:p w:rsidR="004D2FD8" w:rsidRPr="00A940DC" w:rsidRDefault="004D2FD8">
            <w:pPr>
              <w:pStyle w:val="BodyText"/>
              <w:keepNext/>
              <w:spacing w:before="0" w:after="0"/>
              <w:ind w:left="567" w:hanging="567"/>
              <w:jc w:val="both"/>
              <w:rPr>
                <w:rFonts w:ascii="Times New Roman" w:hAnsi="Times New Roman"/>
                <w:sz w:val="22"/>
                <w:lang w:val="en-GB"/>
              </w:rPr>
            </w:pPr>
          </w:p>
        </w:tc>
      </w:tr>
      <w:tr w:rsidR="004D2FD8" w:rsidRPr="007B70EE" w:rsidTr="00514BE0">
        <w:trPr>
          <w:cantSplit/>
          <w:trHeight w:val="878"/>
        </w:trPr>
        <w:tc>
          <w:tcPr>
            <w:tcW w:w="1985" w:type="dxa"/>
          </w:tcPr>
          <w:p w:rsidR="004D2FD8" w:rsidRPr="00A940DC" w:rsidRDefault="004D2FD8">
            <w:pPr>
              <w:pStyle w:val="BodyText"/>
              <w:spacing w:before="0" w:after="0"/>
              <w:ind w:left="567" w:hanging="567"/>
              <w:jc w:val="both"/>
              <w:rPr>
                <w:rFonts w:ascii="Times New Roman" w:hAnsi="Times New Roman"/>
                <w:sz w:val="22"/>
                <w:lang w:val="en-GB"/>
              </w:rPr>
            </w:pPr>
          </w:p>
          <w:p w:rsidR="004D2FD8" w:rsidRPr="00A940DC" w:rsidRDefault="004D2FD8">
            <w:pPr>
              <w:pStyle w:val="BodyText"/>
              <w:spacing w:before="0" w:after="0"/>
              <w:ind w:left="567" w:hanging="567"/>
              <w:jc w:val="both"/>
              <w:rPr>
                <w:rFonts w:ascii="Times New Roman" w:hAnsi="Times New Roman"/>
                <w:sz w:val="22"/>
                <w:lang w:val="en-GB"/>
              </w:rPr>
            </w:pPr>
          </w:p>
          <w:p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68" w:type="dxa"/>
          </w:tcPr>
          <w:p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rsidR="004D2FD8" w:rsidRPr="00A940DC" w:rsidRDefault="004D2FD8">
            <w:pPr>
              <w:pStyle w:val="BodyText"/>
              <w:spacing w:before="0" w:after="0"/>
              <w:ind w:left="567" w:hanging="567"/>
              <w:jc w:val="both"/>
              <w:rPr>
                <w:rFonts w:ascii="Times New Roman" w:hAnsi="Times New Roman"/>
                <w:sz w:val="22"/>
                <w:lang w:val="en-GB"/>
              </w:rPr>
            </w:pPr>
          </w:p>
          <w:p w:rsidR="004D2FD8" w:rsidRPr="00A940DC" w:rsidRDefault="004D2FD8">
            <w:pPr>
              <w:pStyle w:val="BodyText"/>
              <w:spacing w:before="0" w:after="0"/>
              <w:ind w:left="567" w:hanging="567"/>
              <w:jc w:val="both"/>
              <w:rPr>
                <w:rFonts w:ascii="Times New Roman" w:hAnsi="Times New Roman"/>
                <w:sz w:val="22"/>
                <w:lang w:val="en-GB"/>
              </w:rPr>
            </w:pPr>
          </w:p>
          <w:p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32" w:type="dxa"/>
          </w:tcPr>
          <w:p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rsidTr="00514BE0">
        <w:trPr>
          <w:cantSplit/>
          <w:trHeight w:val="428"/>
        </w:trPr>
        <w:tc>
          <w:tcPr>
            <w:tcW w:w="1985" w:type="dxa"/>
          </w:tcPr>
          <w:p w:rsidR="004D2FD8" w:rsidRPr="00A940DC" w:rsidRDefault="004D2FD8">
            <w:pPr>
              <w:pStyle w:val="BodyText"/>
              <w:spacing w:before="0" w:after="0"/>
              <w:ind w:left="567" w:hanging="567"/>
              <w:jc w:val="both"/>
              <w:rPr>
                <w:rFonts w:ascii="Times New Roman" w:hAnsi="Times New Roman"/>
                <w:sz w:val="22"/>
                <w:lang w:val="en-GB"/>
              </w:rPr>
            </w:pPr>
          </w:p>
          <w:p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68" w:type="dxa"/>
          </w:tcPr>
          <w:p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rsidR="004D2FD8" w:rsidRPr="00A940DC" w:rsidRDefault="004D2FD8">
            <w:pPr>
              <w:pStyle w:val="BodyText"/>
              <w:spacing w:before="0" w:after="0"/>
              <w:ind w:left="567" w:hanging="567"/>
              <w:jc w:val="both"/>
              <w:rPr>
                <w:rFonts w:ascii="Times New Roman" w:hAnsi="Times New Roman"/>
                <w:sz w:val="22"/>
                <w:lang w:val="en-GB"/>
              </w:rPr>
            </w:pPr>
          </w:p>
          <w:p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rsidR="004D2FD8" w:rsidRPr="00A940DC" w:rsidRDefault="004D2FD8">
            <w:pPr>
              <w:pStyle w:val="BodyText"/>
              <w:spacing w:before="0" w:after="0"/>
              <w:ind w:left="567" w:hanging="567"/>
              <w:jc w:val="both"/>
              <w:rPr>
                <w:rFonts w:ascii="Times New Roman" w:hAnsi="Times New Roman"/>
                <w:sz w:val="22"/>
                <w:lang w:val="en-GB"/>
              </w:rPr>
            </w:pPr>
          </w:p>
        </w:tc>
      </w:tr>
    </w:tbl>
    <w:p w:rsidR="004D2FD8" w:rsidRPr="007B70EE" w:rsidRDefault="004D2FD8" w:rsidP="000076DF">
      <w:pPr>
        <w:ind w:left="567"/>
        <w:rPr>
          <w:lang w:val="en-GB"/>
        </w:rPr>
      </w:pPr>
    </w:p>
    <w:sectPr w:rsidR="004D2FD8" w:rsidRPr="007B70EE" w:rsidSect="0023665C">
      <w:footerReference w:type="default" r:id="rId10"/>
      <w:footerReference w:type="first" r:id="rId11"/>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945" w:rsidRDefault="00B01945">
      <w:r>
        <w:separator/>
      </w:r>
    </w:p>
    <w:p w:rsidR="00B01945" w:rsidRDefault="00B01945"/>
  </w:endnote>
  <w:endnote w:type="continuationSeparator" w:id="0">
    <w:p w:rsidR="00B01945" w:rsidRDefault="00B01945">
      <w:r>
        <w:continuationSeparator/>
      </w:r>
    </w:p>
    <w:p w:rsidR="00B01945" w:rsidRDefault="00B01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4C6" w:rsidRDefault="000D4DE7" w:rsidP="00A934C6">
    <w:pPr>
      <w:pStyle w:val="Footer"/>
      <w:tabs>
        <w:tab w:val="clear" w:pos="4320"/>
        <w:tab w:val="clear" w:pos="8640"/>
        <w:tab w:val="center" w:pos="8364"/>
        <w:tab w:val="right" w:pos="9639"/>
      </w:tabs>
      <w:spacing w:before="0" w:after="0"/>
      <w:rPr>
        <w:rFonts w:ascii="Times New Roman" w:hAnsi="Times New Roman"/>
        <w:sz w:val="18"/>
        <w:szCs w:val="18"/>
      </w:rPr>
    </w:pPr>
    <w:r>
      <w:rPr>
        <w:rFonts w:ascii="Times New Roman" w:hAnsi="Times New Roman"/>
        <w:b/>
        <w:sz w:val="18"/>
        <w:lang w:val="en-GB"/>
      </w:rPr>
      <w:t>July</w:t>
    </w:r>
    <w:r w:rsidR="00930933">
      <w:rPr>
        <w:rFonts w:ascii="Times New Roman" w:hAnsi="Times New Roman"/>
        <w:b/>
        <w:sz w:val="18"/>
        <w:szCs w:val="18"/>
        <w:lang w:val="en-GB"/>
      </w:rPr>
      <w:t xml:space="preserve"> </w:t>
    </w:r>
    <w:r w:rsidR="00571A21">
      <w:rPr>
        <w:rFonts w:ascii="Times New Roman" w:hAnsi="Times New Roman"/>
        <w:b/>
        <w:sz w:val="18"/>
        <w:szCs w:val="18"/>
        <w:lang w:val="en-GB"/>
      </w:rPr>
      <w:t>201</w:t>
    </w:r>
    <w:r>
      <w:rPr>
        <w:rFonts w:ascii="Times New Roman" w:hAnsi="Times New Roman"/>
        <w:b/>
        <w:sz w:val="18"/>
        <w:szCs w:val="18"/>
        <w:lang w:val="en-GB"/>
      </w:rPr>
      <w:t>9</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A934C6">
      <w:rPr>
        <w:rFonts w:ascii="Times New Roman" w:hAnsi="Times New Roman"/>
        <w:noProof/>
        <w:sz w:val="18"/>
        <w:szCs w:val="18"/>
        <w:lang w:val="en-GB"/>
      </w:rPr>
      <w:t>4</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A934C6">
      <w:rPr>
        <w:rFonts w:ascii="Times New Roman" w:hAnsi="Times New Roman"/>
        <w:noProof/>
        <w:sz w:val="18"/>
        <w:szCs w:val="18"/>
        <w:lang w:val="en-GB"/>
      </w:rPr>
      <w:t>4</w:t>
    </w:r>
    <w:r w:rsidR="00326BE0" w:rsidRPr="0076436E">
      <w:rPr>
        <w:rFonts w:ascii="Times New Roman" w:hAnsi="Times New Roman"/>
        <w:sz w:val="18"/>
        <w:szCs w:val="18"/>
      </w:rPr>
      <w:fldChar w:fldCharType="end"/>
    </w:r>
  </w:p>
  <w:p w:rsidR="00A934C6" w:rsidRPr="00A934C6" w:rsidRDefault="00326BE0" w:rsidP="00A934C6">
    <w:pPr>
      <w:pStyle w:val="Footer"/>
      <w:tabs>
        <w:tab w:val="clear" w:pos="4320"/>
        <w:tab w:val="clear" w:pos="8640"/>
        <w:tab w:val="center" w:pos="8364"/>
        <w:tab w:val="right" w:pos="9639"/>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r w:rsidR="00A934C6">
      <w:rPr>
        <w:rFonts w:ascii="Times New Roman" w:hAnsi="Times New Roman"/>
        <w:sz w:val="18"/>
        <w:szCs w:val="18"/>
      </w:rPr>
      <w:t xml:space="preserve">, </w:t>
    </w:r>
    <w:r w:rsidR="00A934C6" w:rsidRPr="00A934C6">
      <w:rPr>
        <w:rFonts w:ascii="Times New Roman" w:hAnsi="Times New Roman"/>
        <w:noProof/>
        <w:sz w:val="18"/>
        <w:szCs w:val="18"/>
        <w:lang w:val="en-GB"/>
      </w:rPr>
      <w:t>HUSRB/1602/41/0172-2/2018</w:t>
    </w:r>
  </w:p>
  <w:p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rsidR="00326BE0" w:rsidRDefault="00326BE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945" w:rsidRDefault="00B01945" w:rsidP="008056C4">
      <w:pPr>
        <w:spacing w:before="0" w:after="0"/>
      </w:pPr>
      <w:r>
        <w:separator/>
      </w:r>
    </w:p>
  </w:footnote>
  <w:footnote w:type="continuationSeparator" w:id="0">
    <w:p w:rsidR="00B01945" w:rsidRDefault="00B01945">
      <w:r>
        <w:continuationSeparator/>
      </w:r>
    </w:p>
    <w:p w:rsidR="00B01945" w:rsidRDefault="00B01945"/>
  </w:footnote>
  <w:footnote w:id="1">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proofErr w:type="gramStart"/>
      <w:r w:rsidRPr="00571A21">
        <w:rPr>
          <w:lang w:val="en-GB"/>
        </w:rPr>
        <w:t>Where the contracting party is an individual.</w:t>
      </w:r>
      <w:proofErr w:type="gramEnd"/>
    </w:p>
  </w:footnote>
  <w:footnote w:id="2">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proofErr w:type="gramStart"/>
      <w:r w:rsidRPr="00571A21">
        <w:rPr>
          <w:lang w:val="en-GB"/>
        </w:rPr>
        <w:t>Where applicable.</w:t>
      </w:r>
      <w:proofErr w:type="gramEnd"/>
      <w:r w:rsidRPr="00571A21">
        <w:rPr>
          <w:lang w:val="en-GB"/>
        </w:rPr>
        <w:t xml:space="preserv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3">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 w:id="4">
    <w:p w:rsidR="0063767E" w:rsidRPr="00E8632B" w:rsidRDefault="0063767E" w:rsidP="0063767E">
      <w:pPr>
        <w:pStyle w:val="FootnoteText"/>
      </w:pPr>
      <w:r w:rsidRPr="009B30FB">
        <w:rPr>
          <w:rStyle w:val="FootnoteReference"/>
        </w:rPr>
        <w:footnoteRef/>
      </w:r>
      <w:r>
        <w:tab/>
      </w:r>
      <w:r w:rsidRPr="002C79A1">
        <w:t>DDP (</w:t>
      </w:r>
      <w:proofErr w:type="spellStart"/>
      <w:r w:rsidRPr="002C79A1">
        <w:t>Delivered</w:t>
      </w:r>
      <w:proofErr w:type="spellEnd"/>
      <w:r w:rsidRPr="002C79A1">
        <w:t xml:space="preserve"> </w:t>
      </w:r>
      <w:proofErr w:type="spellStart"/>
      <w:r w:rsidRPr="002C79A1">
        <w:t>Duty</w:t>
      </w:r>
      <w:proofErr w:type="spellEnd"/>
      <w:r w:rsidRPr="002C79A1">
        <w:t xml:space="preserve"> </w:t>
      </w:r>
      <w:proofErr w:type="spellStart"/>
      <w:r w:rsidRPr="002C79A1">
        <w:t>Paid</w:t>
      </w:r>
      <w:proofErr w:type="spellEnd"/>
      <w:r w:rsidRPr="002C79A1">
        <w:t>)</w:t>
      </w:r>
      <w:r w:rsidRPr="002C79A1">
        <w:rPr>
          <w:sz w:val="22"/>
          <w:szCs w:val="22"/>
        </w:rPr>
        <w:t xml:space="preserve"> </w:t>
      </w:r>
      <w:r w:rsidRPr="002C79A1">
        <w:t>-</w:t>
      </w:r>
      <w:r>
        <w:t xml:space="preserve"> Incoterms 201</w:t>
      </w:r>
      <w:r w:rsidRPr="009B30FB">
        <w:t xml:space="preserve">0 International </w:t>
      </w:r>
      <w:proofErr w:type="spellStart"/>
      <w:r w:rsidRPr="009B30FB">
        <w:t>Chamber</w:t>
      </w:r>
      <w:proofErr w:type="spellEnd"/>
      <w:r w:rsidRPr="009B30FB">
        <w:t xml:space="preserve"> of Commerce</w:t>
      </w:r>
      <w:r>
        <w:t xml:space="preserve"> - </w:t>
      </w:r>
      <w:hyperlink r:id="rId1" w:history="1">
        <w:r w:rsidRPr="001E08E3">
          <w:rPr>
            <w:rStyle w:val="Hyperlink"/>
            <w:lang w:val="en-GB"/>
          </w:rPr>
          <w:t>http://www.iccwbo.org/incoterms/</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4655752A"/>
    <w:multiLevelType w:val="hybridMultilevel"/>
    <w:tmpl w:val="7A162DF6"/>
    <w:lvl w:ilvl="0" w:tplc="E96ED172">
      <w:numFmt w:val="bullet"/>
      <w:lvlText w:val="-"/>
      <w:lvlJc w:val="left"/>
      <w:pPr>
        <w:ind w:left="720" w:hanging="360"/>
      </w:pPr>
      <w:rPr>
        <w:rFonts w:ascii="Times New Roman" w:eastAsia="Calibr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1">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8">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1">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2">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3"/>
  </w:num>
  <w:num w:numId="3">
    <w:abstractNumId w:val="6"/>
  </w:num>
  <w:num w:numId="4">
    <w:abstractNumId w:val="26"/>
  </w:num>
  <w:num w:numId="5">
    <w:abstractNumId w:val="22"/>
  </w:num>
  <w:num w:numId="6">
    <w:abstractNumId w:val="16"/>
  </w:num>
  <w:num w:numId="7">
    <w:abstractNumId w:val="14"/>
  </w:num>
  <w:num w:numId="8">
    <w:abstractNumId w:val="21"/>
  </w:num>
  <w:num w:numId="9">
    <w:abstractNumId w:val="40"/>
  </w:num>
  <w:num w:numId="10">
    <w:abstractNumId w:val="10"/>
  </w:num>
  <w:num w:numId="11">
    <w:abstractNumId w:val="11"/>
  </w:num>
  <w:num w:numId="12">
    <w:abstractNumId w:val="12"/>
  </w:num>
  <w:num w:numId="13">
    <w:abstractNumId w:val="25"/>
  </w:num>
  <w:num w:numId="14">
    <w:abstractNumId w:val="30"/>
  </w:num>
  <w:num w:numId="15">
    <w:abstractNumId w:val="35"/>
  </w:num>
  <w:num w:numId="16">
    <w:abstractNumId w:val="8"/>
  </w:num>
  <w:num w:numId="17">
    <w:abstractNumId w:val="19"/>
  </w:num>
  <w:num w:numId="18">
    <w:abstractNumId w:val="24"/>
  </w:num>
  <w:num w:numId="19">
    <w:abstractNumId w:val="29"/>
  </w:num>
  <w:num w:numId="20">
    <w:abstractNumId w:val="9"/>
  </w:num>
  <w:num w:numId="21">
    <w:abstractNumId w:val="23"/>
  </w:num>
  <w:num w:numId="22">
    <w:abstractNumId w:val="13"/>
  </w:num>
  <w:num w:numId="23">
    <w:abstractNumId w:val="15"/>
  </w:num>
  <w:num w:numId="24">
    <w:abstractNumId w:val="32"/>
  </w:num>
  <w:num w:numId="25">
    <w:abstractNumId w:val="18"/>
  </w:num>
  <w:num w:numId="26">
    <w:abstractNumId w:val="17"/>
  </w:num>
  <w:num w:numId="27">
    <w:abstractNumId w:val="36"/>
  </w:num>
  <w:num w:numId="28">
    <w:abstractNumId w:val="37"/>
  </w:num>
  <w:num w:numId="29">
    <w:abstractNumId w:val="2"/>
  </w:num>
  <w:num w:numId="30">
    <w:abstractNumId w:val="31"/>
  </w:num>
  <w:num w:numId="31">
    <w:abstractNumId w:val="27"/>
  </w:num>
  <w:num w:numId="32">
    <w:abstractNumId w:val="4"/>
  </w:num>
  <w:num w:numId="33">
    <w:abstractNumId w:val="5"/>
  </w:num>
  <w:num w:numId="34">
    <w:abstractNumId w:val="3"/>
  </w:num>
  <w:num w:numId="35">
    <w:abstractNumId w:val="1"/>
  </w:num>
  <w:num w:numId="36">
    <w:abstractNumId w:val="28"/>
  </w:num>
  <w:num w:numId="37">
    <w:abstractNumId w:val="39"/>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8"/>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56"/>
    <w:rsid w:val="0006590A"/>
    <w:rsid w:val="000714BB"/>
    <w:rsid w:val="00073C0E"/>
    <w:rsid w:val="00080940"/>
    <w:rsid w:val="00085221"/>
    <w:rsid w:val="00085CA1"/>
    <w:rsid w:val="00087F35"/>
    <w:rsid w:val="0009286D"/>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5916"/>
    <w:rsid w:val="00115C8A"/>
    <w:rsid w:val="001302A7"/>
    <w:rsid w:val="0014659F"/>
    <w:rsid w:val="00150767"/>
    <w:rsid w:val="001536B3"/>
    <w:rsid w:val="001551EE"/>
    <w:rsid w:val="00157DEE"/>
    <w:rsid w:val="00165201"/>
    <w:rsid w:val="001766D9"/>
    <w:rsid w:val="00181980"/>
    <w:rsid w:val="00187253"/>
    <w:rsid w:val="00192C73"/>
    <w:rsid w:val="001932AF"/>
    <w:rsid w:val="001937B4"/>
    <w:rsid w:val="001B1A48"/>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426D3"/>
    <w:rsid w:val="002442B7"/>
    <w:rsid w:val="0025580D"/>
    <w:rsid w:val="002560BB"/>
    <w:rsid w:val="002561C8"/>
    <w:rsid w:val="00265023"/>
    <w:rsid w:val="0026542C"/>
    <w:rsid w:val="00271700"/>
    <w:rsid w:val="0028364A"/>
    <w:rsid w:val="00290249"/>
    <w:rsid w:val="00294190"/>
    <w:rsid w:val="00296FAC"/>
    <w:rsid w:val="002A0041"/>
    <w:rsid w:val="002B6401"/>
    <w:rsid w:val="002C00DD"/>
    <w:rsid w:val="002C649A"/>
    <w:rsid w:val="002C6DD9"/>
    <w:rsid w:val="002D0658"/>
    <w:rsid w:val="002D2FC0"/>
    <w:rsid w:val="002D47E8"/>
    <w:rsid w:val="002F1222"/>
    <w:rsid w:val="002F33C5"/>
    <w:rsid w:val="0031155D"/>
    <w:rsid w:val="00315611"/>
    <w:rsid w:val="00322263"/>
    <w:rsid w:val="00326BE0"/>
    <w:rsid w:val="00326FF1"/>
    <w:rsid w:val="003308C6"/>
    <w:rsid w:val="003409B8"/>
    <w:rsid w:val="00344DF7"/>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6DD1"/>
    <w:rsid w:val="004963DB"/>
    <w:rsid w:val="00497BFC"/>
    <w:rsid w:val="004A7ED9"/>
    <w:rsid w:val="004B0424"/>
    <w:rsid w:val="004B740F"/>
    <w:rsid w:val="004C35B5"/>
    <w:rsid w:val="004D2FD8"/>
    <w:rsid w:val="004E14D4"/>
    <w:rsid w:val="004F5C57"/>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B03BC"/>
    <w:rsid w:val="005B2018"/>
    <w:rsid w:val="005C0EA1"/>
    <w:rsid w:val="005D2554"/>
    <w:rsid w:val="005D5F93"/>
    <w:rsid w:val="005F2975"/>
    <w:rsid w:val="005F3C51"/>
    <w:rsid w:val="005F62D0"/>
    <w:rsid w:val="0061160A"/>
    <w:rsid w:val="00614D5B"/>
    <w:rsid w:val="00623B00"/>
    <w:rsid w:val="00627EBD"/>
    <w:rsid w:val="006311FE"/>
    <w:rsid w:val="00633829"/>
    <w:rsid w:val="0063767E"/>
    <w:rsid w:val="006408AC"/>
    <w:rsid w:val="0066086C"/>
    <w:rsid w:val="00662928"/>
    <w:rsid w:val="006639E2"/>
    <w:rsid w:val="0066519D"/>
    <w:rsid w:val="00667C1A"/>
    <w:rsid w:val="00677500"/>
    <w:rsid w:val="0068104F"/>
    <w:rsid w:val="0068247E"/>
    <w:rsid w:val="006917B2"/>
    <w:rsid w:val="006935D5"/>
    <w:rsid w:val="00697349"/>
    <w:rsid w:val="006A70EC"/>
    <w:rsid w:val="006B0AB1"/>
    <w:rsid w:val="006B416B"/>
    <w:rsid w:val="006B530A"/>
    <w:rsid w:val="006C2F05"/>
    <w:rsid w:val="006C373E"/>
    <w:rsid w:val="006C6B83"/>
    <w:rsid w:val="006E56FD"/>
    <w:rsid w:val="006E6880"/>
    <w:rsid w:val="006F5A0D"/>
    <w:rsid w:val="006F73F2"/>
    <w:rsid w:val="00711C72"/>
    <w:rsid w:val="007238B1"/>
    <w:rsid w:val="00731264"/>
    <w:rsid w:val="0073285E"/>
    <w:rsid w:val="0073450F"/>
    <w:rsid w:val="0074358C"/>
    <w:rsid w:val="0075384B"/>
    <w:rsid w:val="007551AA"/>
    <w:rsid w:val="0076436E"/>
    <w:rsid w:val="00764FC7"/>
    <w:rsid w:val="00765A51"/>
    <w:rsid w:val="00766B2A"/>
    <w:rsid w:val="00777E99"/>
    <w:rsid w:val="00792A1B"/>
    <w:rsid w:val="007A0D58"/>
    <w:rsid w:val="007A4C4D"/>
    <w:rsid w:val="007A78CA"/>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422D4"/>
    <w:rsid w:val="008517AF"/>
    <w:rsid w:val="00853F9D"/>
    <w:rsid w:val="0085667F"/>
    <w:rsid w:val="008617F3"/>
    <w:rsid w:val="00862142"/>
    <w:rsid w:val="008808CB"/>
    <w:rsid w:val="008859E6"/>
    <w:rsid w:val="008A077E"/>
    <w:rsid w:val="008A39B7"/>
    <w:rsid w:val="008B1768"/>
    <w:rsid w:val="008B465B"/>
    <w:rsid w:val="008C1101"/>
    <w:rsid w:val="008E40E2"/>
    <w:rsid w:val="008E702C"/>
    <w:rsid w:val="008F05AD"/>
    <w:rsid w:val="008F7C5F"/>
    <w:rsid w:val="0090159D"/>
    <w:rsid w:val="0091410D"/>
    <w:rsid w:val="00915891"/>
    <w:rsid w:val="00920A51"/>
    <w:rsid w:val="00922542"/>
    <w:rsid w:val="00930933"/>
    <w:rsid w:val="0093582A"/>
    <w:rsid w:val="0094670B"/>
    <w:rsid w:val="00963A3F"/>
    <w:rsid w:val="00965F8A"/>
    <w:rsid w:val="009731F3"/>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A039CA"/>
    <w:rsid w:val="00A512C9"/>
    <w:rsid w:val="00A539E4"/>
    <w:rsid w:val="00A62073"/>
    <w:rsid w:val="00A63E3C"/>
    <w:rsid w:val="00A646D3"/>
    <w:rsid w:val="00A75650"/>
    <w:rsid w:val="00A80A7B"/>
    <w:rsid w:val="00A83508"/>
    <w:rsid w:val="00A8789C"/>
    <w:rsid w:val="00A90F97"/>
    <w:rsid w:val="00A934C6"/>
    <w:rsid w:val="00A940DC"/>
    <w:rsid w:val="00AA24A4"/>
    <w:rsid w:val="00AA3D4D"/>
    <w:rsid w:val="00AB29A9"/>
    <w:rsid w:val="00AB4397"/>
    <w:rsid w:val="00AB471B"/>
    <w:rsid w:val="00AB66A5"/>
    <w:rsid w:val="00AB6D2D"/>
    <w:rsid w:val="00AC67B0"/>
    <w:rsid w:val="00AC7636"/>
    <w:rsid w:val="00AD74FD"/>
    <w:rsid w:val="00AE2635"/>
    <w:rsid w:val="00AE6174"/>
    <w:rsid w:val="00AE6600"/>
    <w:rsid w:val="00AE7D13"/>
    <w:rsid w:val="00AF1EEF"/>
    <w:rsid w:val="00AF4052"/>
    <w:rsid w:val="00B0129A"/>
    <w:rsid w:val="00B01945"/>
    <w:rsid w:val="00B07102"/>
    <w:rsid w:val="00B1165D"/>
    <w:rsid w:val="00B202BC"/>
    <w:rsid w:val="00B210FB"/>
    <w:rsid w:val="00B277E4"/>
    <w:rsid w:val="00B3168E"/>
    <w:rsid w:val="00B44361"/>
    <w:rsid w:val="00B44DC5"/>
    <w:rsid w:val="00B4772C"/>
    <w:rsid w:val="00B53C5E"/>
    <w:rsid w:val="00B56D63"/>
    <w:rsid w:val="00B57CFA"/>
    <w:rsid w:val="00B603DB"/>
    <w:rsid w:val="00B6079E"/>
    <w:rsid w:val="00B63280"/>
    <w:rsid w:val="00B67AFA"/>
    <w:rsid w:val="00B70C0E"/>
    <w:rsid w:val="00B74C20"/>
    <w:rsid w:val="00B80DE8"/>
    <w:rsid w:val="00B82CAD"/>
    <w:rsid w:val="00B83B99"/>
    <w:rsid w:val="00B90C14"/>
    <w:rsid w:val="00B951B6"/>
    <w:rsid w:val="00B9691D"/>
    <w:rsid w:val="00BA0079"/>
    <w:rsid w:val="00BA4BC4"/>
    <w:rsid w:val="00BA5271"/>
    <w:rsid w:val="00BB1D3F"/>
    <w:rsid w:val="00BB3477"/>
    <w:rsid w:val="00BB56D3"/>
    <w:rsid w:val="00BC6222"/>
    <w:rsid w:val="00BC7B0D"/>
    <w:rsid w:val="00BD201F"/>
    <w:rsid w:val="00BD3371"/>
    <w:rsid w:val="00C0433C"/>
    <w:rsid w:val="00C12AF0"/>
    <w:rsid w:val="00C13C29"/>
    <w:rsid w:val="00C17310"/>
    <w:rsid w:val="00C302E1"/>
    <w:rsid w:val="00C3235B"/>
    <w:rsid w:val="00C34E40"/>
    <w:rsid w:val="00C5182F"/>
    <w:rsid w:val="00C56125"/>
    <w:rsid w:val="00C61312"/>
    <w:rsid w:val="00C62ACA"/>
    <w:rsid w:val="00C675D1"/>
    <w:rsid w:val="00C715B2"/>
    <w:rsid w:val="00C720C8"/>
    <w:rsid w:val="00C75CCE"/>
    <w:rsid w:val="00C76F63"/>
    <w:rsid w:val="00C92434"/>
    <w:rsid w:val="00C947B6"/>
    <w:rsid w:val="00CA1354"/>
    <w:rsid w:val="00CA1A45"/>
    <w:rsid w:val="00CA6C68"/>
    <w:rsid w:val="00CB3FCA"/>
    <w:rsid w:val="00CC7DE2"/>
    <w:rsid w:val="00CD243E"/>
    <w:rsid w:val="00CD7F25"/>
    <w:rsid w:val="00CF33C6"/>
    <w:rsid w:val="00CF44E9"/>
    <w:rsid w:val="00CF6CFA"/>
    <w:rsid w:val="00CF6FDB"/>
    <w:rsid w:val="00D02BA1"/>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16B1"/>
    <w:rsid w:val="00EC057A"/>
    <w:rsid w:val="00EC74F2"/>
    <w:rsid w:val="00ED4B36"/>
    <w:rsid w:val="00EE0ED9"/>
    <w:rsid w:val="00EE2E55"/>
    <w:rsid w:val="00F02006"/>
    <w:rsid w:val="00F023B1"/>
    <w:rsid w:val="00F0574A"/>
    <w:rsid w:val="00F200C8"/>
    <w:rsid w:val="00F232CE"/>
    <w:rsid w:val="00F3222C"/>
    <w:rsid w:val="00F33A99"/>
    <w:rsid w:val="00F45A20"/>
    <w:rsid w:val="00F56D4C"/>
    <w:rsid w:val="00F658F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8056C4"/>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basedOn w:val="DefaultParagraphFont"/>
    <w:rsid w:val="00662928"/>
    <w:rPr>
      <w:sz w:val="16"/>
      <w:szCs w:val="16"/>
    </w:rPr>
  </w:style>
  <w:style w:type="paragraph" w:styleId="CommentText">
    <w:name w:val="annotation text"/>
    <w:basedOn w:val="Normal"/>
    <w:link w:val="CommentTextChar"/>
    <w:rsid w:val="00662928"/>
  </w:style>
  <w:style w:type="character" w:customStyle="1" w:styleId="CommentTextChar">
    <w:name w:val="Comment Text Char"/>
    <w:basedOn w:val="DefaultParagraphFont"/>
    <w:link w:val="CommentText"/>
    <w:rsid w:val="00662928"/>
    <w:rPr>
      <w:rFonts w:ascii="Arial" w:hAnsi="Arial"/>
      <w:snapToGrid w:val="0"/>
      <w:lang w:val="sv-SE" w:eastAsia="en-US"/>
    </w:rPr>
  </w:style>
  <w:style w:type="paragraph" w:styleId="CommentSubject">
    <w:name w:val="annotation subject"/>
    <w:basedOn w:val="CommentText"/>
    <w:next w:val="CommentText"/>
    <w:link w:val="CommentSubjectChar"/>
    <w:rsid w:val="00662928"/>
    <w:rPr>
      <w:b/>
      <w:bCs/>
    </w:rPr>
  </w:style>
  <w:style w:type="character" w:customStyle="1" w:styleId="CommentSubjectChar">
    <w:name w:val="Comment Subject Char"/>
    <w:basedOn w:val="CommentTextChar"/>
    <w:link w:val="CommentSubject"/>
    <w:rsid w:val="00662928"/>
    <w:rPr>
      <w:rFonts w:ascii="Arial" w:hAnsi="Arial"/>
      <w:b/>
      <w:bCs/>
      <w:snapToGrid w:val="0"/>
      <w:lang w:val="sv-S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8056C4"/>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basedOn w:val="DefaultParagraphFont"/>
    <w:rsid w:val="00662928"/>
    <w:rPr>
      <w:sz w:val="16"/>
      <w:szCs w:val="16"/>
    </w:rPr>
  </w:style>
  <w:style w:type="paragraph" w:styleId="CommentText">
    <w:name w:val="annotation text"/>
    <w:basedOn w:val="Normal"/>
    <w:link w:val="CommentTextChar"/>
    <w:rsid w:val="00662928"/>
  </w:style>
  <w:style w:type="character" w:customStyle="1" w:styleId="CommentTextChar">
    <w:name w:val="Comment Text Char"/>
    <w:basedOn w:val="DefaultParagraphFont"/>
    <w:link w:val="CommentText"/>
    <w:rsid w:val="00662928"/>
    <w:rPr>
      <w:rFonts w:ascii="Arial" w:hAnsi="Arial"/>
      <w:snapToGrid w:val="0"/>
      <w:lang w:val="sv-SE" w:eastAsia="en-US"/>
    </w:rPr>
  </w:style>
  <w:style w:type="paragraph" w:styleId="CommentSubject">
    <w:name w:val="annotation subject"/>
    <w:basedOn w:val="CommentText"/>
    <w:next w:val="CommentText"/>
    <w:link w:val="CommentSubjectChar"/>
    <w:rsid w:val="00662928"/>
    <w:rPr>
      <w:b/>
      <w:bCs/>
    </w:rPr>
  </w:style>
  <w:style w:type="character" w:customStyle="1" w:styleId="CommentSubjectChar">
    <w:name w:val="Comment Subject Char"/>
    <w:basedOn w:val="CommentTextChar"/>
    <w:link w:val="CommentSubject"/>
    <w:rsid w:val="00662928"/>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annexes.do?chapterTitleCode=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04FD2-65AF-4431-9AAF-835B7BEC0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690</Words>
  <Characters>3937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4618</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BOURDILLEAU Anne (DEVCO)</dc:creator>
  <cp:lastModifiedBy>Korisnik</cp:lastModifiedBy>
  <cp:revision>2</cp:revision>
  <cp:lastPrinted>2012-10-22T09:58:00Z</cp:lastPrinted>
  <dcterms:created xsi:type="dcterms:W3CDTF">2019-10-24T16:46:00Z</dcterms:created>
  <dcterms:modified xsi:type="dcterms:W3CDTF">2019-10-24T16:46:00Z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ies>
</file>